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69FE9" w14:textId="77777777" w:rsidR="00D27AB3" w:rsidRDefault="00114EC7">
      <w:pPr>
        <w:widowControl/>
        <w:jc w:val="center"/>
      </w:pPr>
      <w:r>
        <w:rPr>
          <w:noProof/>
        </w:rPr>
        <w:drawing>
          <wp:inline distT="0" distB="0" distL="0" distR="0" wp14:anchorId="26733E8F" wp14:editId="2E33B00B">
            <wp:extent cx="541020" cy="78486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41020" cy="78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1763F" w14:textId="77777777" w:rsidR="00D27AB3" w:rsidRDefault="00D27AB3">
      <w:pPr>
        <w:widowControl/>
        <w:jc w:val="center"/>
        <w:rPr>
          <w:sz w:val="26"/>
        </w:rPr>
      </w:pPr>
    </w:p>
    <w:p w14:paraId="4BD24F77" w14:textId="77777777" w:rsidR="00D27AB3" w:rsidRDefault="00114EC7">
      <w:pPr>
        <w:widowControl/>
        <w:jc w:val="center"/>
        <w:rPr>
          <w:b/>
          <w:spacing w:val="12"/>
          <w:sz w:val="36"/>
        </w:rPr>
      </w:pPr>
      <w:r>
        <w:rPr>
          <w:b/>
          <w:spacing w:val="12"/>
          <w:sz w:val="36"/>
        </w:rPr>
        <w:t>АДМИНИСТРАЦИЯ ГОРОДА БАТАЙСКА</w:t>
      </w:r>
    </w:p>
    <w:p w14:paraId="5E3F5661" w14:textId="77777777" w:rsidR="00D27AB3" w:rsidRDefault="00D27AB3">
      <w:pPr>
        <w:widowControl/>
        <w:jc w:val="center"/>
        <w:rPr>
          <w:sz w:val="26"/>
        </w:rPr>
      </w:pPr>
    </w:p>
    <w:p w14:paraId="3EE1B263" w14:textId="77777777" w:rsidR="00D27AB3" w:rsidRDefault="00114EC7">
      <w:pPr>
        <w:widowControl/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14:paraId="7385500F" w14:textId="77777777" w:rsidR="00D27AB3" w:rsidRDefault="00D27AB3">
      <w:pPr>
        <w:widowControl/>
        <w:jc w:val="center"/>
        <w:rPr>
          <w:b/>
          <w:spacing w:val="38"/>
          <w:sz w:val="26"/>
        </w:rPr>
      </w:pPr>
    </w:p>
    <w:p w14:paraId="03C55FD5" w14:textId="1CE231A6" w:rsidR="00D27AB3" w:rsidRDefault="00364D46">
      <w:pPr>
        <w:widowControl/>
        <w:jc w:val="center"/>
        <w:rPr>
          <w:sz w:val="28"/>
        </w:rPr>
      </w:pPr>
      <w:r w:rsidRPr="00364D46">
        <w:rPr>
          <w:sz w:val="28"/>
        </w:rPr>
        <w:t>от 24.02.2026</w:t>
      </w:r>
      <w:r>
        <w:rPr>
          <w:sz w:val="28"/>
        </w:rPr>
        <w:t xml:space="preserve"> </w:t>
      </w:r>
      <w:r w:rsidRPr="00364D46">
        <w:rPr>
          <w:sz w:val="28"/>
        </w:rPr>
        <w:t>№ 287</w:t>
      </w:r>
    </w:p>
    <w:p w14:paraId="417F707A" w14:textId="77777777" w:rsidR="00364D46" w:rsidRDefault="00364D46">
      <w:pPr>
        <w:widowControl/>
        <w:jc w:val="center"/>
        <w:rPr>
          <w:sz w:val="28"/>
        </w:rPr>
      </w:pPr>
    </w:p>
    <w:p w14:paraId="45FA3244" w14:textId="77777777" w:rsidR="00D27AB3" w:rsidRDefault="00114EC7">
      <w:pPr>
        <w:widowControl/>
        <w:jc w:val="center"/>
        <w:rPr>
          <w:sz w:val="28"/>
        </w:rPr>
      </w:pPr>
      <w:r>
        <w:rPr>
          <w:sz w:val="28"/>
        </w:rPr>
        <w:t>г. Батайск</w:t>
      </w:r>
    </w:p>
    <w:p w14:paraId="2A6723E9" w14:textId="77777777" w:rsidR="00D27AB3" w:rsidRDefault="00D27AB3">
      <w:pPr>
        <w:widowControl/>
        <w:jc w:val="center"/>
        <w:rPr>
          <w:sz w:val="28"/>
        </w:rPr>
      </w:pPr>
    </w:p>
    <w:p w14:paraId="51D966E1" w14:textId="77777777" w:rsidR="00D27AB3" w:rsidRDefault="00D27AB3">
      <w:pPr>
        <w:widowControl/>
        <w:jc w:val="center"/>
        <w:rPr>
          <w:sz w:val="28"/>
        </w:rPr>
      </w:pPr>
    </w:p>
    <w:p w14:paraId="1C4C9949" w14:textId="77777777" w:rsidR="00D27AB3" w:rsidRDefault="00114EC7">
      <w:pPr>
        <w:widowControl/>
        <w:jc w:val="center"/>
        <w:rPr>
          <w:b/>
          <w:sz w:val="28"/>
        </w:rPr>
      </w:pPr>
      <w:r>
        <w:rPr>
          <w:b/>
          <w:sz w:val="28"/>
        </w:rPr>
        <w:t>О признании утратившим силу</w:t>
      </w:r>
    </w:p>
    <w:p w14:paraId="41A14D4D" w14:textId="77777777" w:rsidR="00D27AB3" w:rsidRDefault="00114EC7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постановления Администрации </w:t>
      </w:r>
    </w:p>
    <w:p w14:paraId="641F5D42" w14:textId="77777777" w:rsidR="00D27AB3" w:rsidRDefault="00114EC7">
      <w:pPr>
        <w:widowControl/>
        <w:jc w:val="center"/>
        <w:rPr>
          <w:b/>
          <w:sz w:val="28"/>
        </w:rPr>
      </w:pPr>
      <w:r>
        <w:rPr>
          <w:b/>
          <w:sz w:val="28"/>
        </w:rPr>
        <w:t xml:space="preserve">города Батайска от 10.10.2023 № 2826 </w:t>
      </w:r>
      <w:r>
        <w:rPr>
          <w:b/>
          <w:sz w:val="28"/>
        </w:rPr>
        <w:t>«</w:t>
      </w:r>
      <w:r>
        <w:rPr>
          <w:b/>
          <w:sz w:val="28"/>
        </w:rPr>
        <w:t>О порядке обследования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</w:t>
      </w:r>
      <w:r>
        <w:rPr>
          <w:b/>
          <w:sz w:val="28"/>
        </w:rPr>
        <w:t>»</w:t>
      </w:r>
    </w:p>
    <w:p w14:paraId="2249A876" w14:textId="77777777" w:rsidR="00D27AB3" w:rsidRDefault="00D27AB3">
      <w:pPr>
        <w:rPr>
          <w:sz w:val="28"/>
        </w:rPr>
      </w:pPr>
    </w:p>
    <w:p w14:paraId="7ED07787" w14:textId="77777777" w:rsidR="00D27AB3" w:rsidRDefault="00D27AB3">
      <w:pPr>
        <w:rPr>
          <w:sz w:val="28"/>
        </w:rPr>
      </w:pPr>
    </w:p>
    <w:p w14:paraId="1E866CE2" w14:textId="77777777" w:rsidR="00D27AB3" w:rsidRDefault="00114EC7">
      <w:pPr>
        <w:widowControl/>
        <w:ind w:firstLine="709"/>
        <w:jc w:val="both"/>
        <w:rPr>
          <w:sz w:val="28"/>
        </w:rPr>
      </w:pPr>
      <w:r>
        <w:rPr>
          <w:sz w:val="28"/>
        </w:rPr>
        <w:t>В связи с внесением изменений в постановление Правительства Ростовской области от 14.08.2023 № 598 «О некоторых мерах, связанных</w:t>
      </w:r>
      <w:r>
        <w:rPr>
          <w:sz w:val="28"/>
        </w:rPr>
        <w:br/>
        <w:t>с поддержкой пострадавших субъектов предпринимательской деятельности», постановлением Администрации города Батайска от 17.02.2026 № 223</w:t>
      </w:r>
      <w:r>
        <w:rPr>
          <w:sz w:val="28"/>
        </w:rPr>
        <w:br/>
        <w:t>«Об утверждении Порядка формирования реестра субъектов предпринимательской деятельности и физических лиц, применяющих специальный налоговый режим «Налог на профессиональный доход», пострадавших в результате обстрелов со стороны вооруженных формирований Украины и террористических актов, на территории города Батайска», руководствуясь Уставом муниципального образования городс</w:t>
      </w:r>
      <w:r>
        <w:rPr>
          <w:sz w:val="28"/>
        </w:rPr>
        <w:t xml:space="preserve">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14:paraId="260BD0E0" w14:textId="77777777" w:rsidR="00D27AB3" w:rsidRDefault="00D27AB3">
      <w:pPr>
        <w:widowControl/>
        <w:jc w:val="both"/>
        <w:rPr>
          <w:sz w:val="28"/>
        </w:rPr>
      </w:pPr>
    </w:p>
    <w:p w14:paraId="2E58F2C0" w14:textId="77777777" w:rsidR="00D27AB3" w:rsidRDefault="00114EC7">
      <w:pPr>
        <w:widowControl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1. Признать утратившим силу постановление Администрации города Батайска от 10.10.2023 № 2826 «О порядке обследования объектов, используемых для ведения предпринимательской деятельности, поврежденных в результате обстрелов со стороны вооруженных формирований Украины и террористических актов».</w:t>
      </w:r>
    </w:p>
    <w:p w14:paraId="25656D45" w14:textId="77777777" w:rsidR="00D27AB3" w:rsidRDefault="00114EC7">
      <w:pPr>
        <w:widowControl/>
        <w:ind w:firstLine="706"/>
        <w:jc w:val="both"/>
        <w:rPr>
          <w:sz w:val="28"/>
        </w:rPr>
      </w:pPr>
      <w:r>
        <w:rPr>
          <w:sz w:val="28"/>
        </w:rPr>
        <w:t>2. Настоящее постановление вступает в силу со дня его официального опубликования.</w:t>
      </w:r>
    </w:p>
    <w:p w14:paraId="3F1DA86A" w14:textId="77777777" w:rsidR="00D27AB3" w:rsidRDefault="00114EC7">
      <w:pPr>
        <w:widowControl/>
        <w:ind w:firstLine="706"/>
        <w:jc w:val="both"/>
        <w:rPr>
          <w:sz w:val="28"/>
        </w:rPr>
      </w:pPr>
      <w:r>
        <w:rPr>
          <w:sz w:val="28"/>
        </w:rPr>
        <w:t xml:space="preserve">3. Настоящее постановление подлежит официальному опубликованию и </w:t>
      </w:r>
      <w:r>
        <w:rPr>
          <w:rFonts w:ascii="Times New Roman CYR" w:hAnsi="Times New Roman CYR"/>
          <w:sz w:val="28"/>
        </w:rPr>
        <w:t>размещению на официальном сайте Администрации города Батайска.</w:t>
      </w:r>
    </w:p>
    <w:p w14:paraId="6FD2B4C2" w14:textId="77777777" w:rsidR="00D27AB3" w:rsidRDefault="00114EC7">
      <w:pPr>
        <w:widowControl/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lastRenderedPageBreak/>
        <w:t>4. Контроль за исполнением настоящего постановления возложить на заместителя главы Администрации города Батайска по экономике Денисенко Д.К.</w:t>
      </w:r>
    </w:p>
    <w:p w14:paraId="016D76E8" w14:textId="77777777" w:rsidR="00D27AB3" w:rsidRDefault="00D27AB3">
      <w:pPr>
        <w:widowControl/>
        <w:tabs>
          <w:tab w:val="left" w:pos="1027"/>
        </w:tabs>
        <w:ind w:firstLine="360"/>
        <w:jc w:val="both"/>
        <w:rPr>
          <w:sz w:val="28"/>
        </w:rPr>
      </w:pPr>
    </w:p>
    <w:p w14:paraId="5F7762A5" w14:textId="77777777" w:rsidR="00D27AB3" w:rsidRDefault="00D27AB3">
      <w:pPr>
        <w:widowControl/>
        <w:tabs>
          <w:tab w:val="left" w:pos="1027"/>
        </w:tabs>
        <w:ind w:firstLine="360"/>
        <w:jc w:val="both"/>
        <w:rPr>
          <w:sz w:val="28"/>
        </w:rPr>
      </w:pPr>
    </w:p>
    <w:p w14:paraId="02102EE9" w14:textId="77777777" w:rsidR="00D27AB3" w:rsidRDefault="00114EC7">
      <w:pPr>
        <w:widowControl/>
        <w:tabs>
          <w:tab w:val="left" w:pos="0"/>
        </w:tabs>
        <w:jc w:val="both"/>
        <w:rPr>
          <w:sz w:val="28"/>
        </w:rPr>
      </w:pPr>
      <w:r>
        <w:rPr>
          <w:sz w:val="28"/>
        </w:rPr>
        <w:t xml:space="preserve">Глава города Батайска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В.Е. Кукин</w:t>
      </w:r>
    </w:p>
    <w:p w14:paraId="41E44CDA" w14:textId="77777777" w:rsidR="00D27AB3" w:rsidRDefault="00D27AB3">
      <w:pPr>
        <w:widowControl/>
        <w:tabs>
          <w:tab w:val="left" w:pos="0"/>
        </w:tabs>
        <w:jc w:val="both"/>
        <w:rPr>
          <w:sz w:val="28"/>
        </w:rPr>
      </w:pPr>
    </w:p>
    <w:p w14:paraId="6E65277A" w14:textId="77777777" w:rsidR="00D27AB3" w:rsidRDefault="00D27AB3">
      <w:pPr>
        <w:widowControl/>
        <w:tabs>
          <w:tab w:val="left" w:pos="0"/>
        </w:tabs>
        <w:jc w:val="both"/>
        <w:rPr>
          <w:sz w:val="28"/>
        </w:rPr>
      </w:pPr>
    </w:p>
    <w:p w14:paraId="39A873D3" w14:textId="77777777" w:rsidR="00D27AB3" w:rsidRDefault="00114EC7">
      <w:pPr>
        <w:widowControl/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0E702CEA" w14:textId="77777777" w:rsidR="00D27AB3" w:rsidRDefault="00114EC7">
      <w:pPr>
        <w:widowControl/>
        <w:jc w:val="both"/>
        <w:rPr>
          <w:sz w:val="28"/>
        </w:rPr>
      </w:pPr>
      <w:r>
        <w:rPr>
          <w:sz w:val="28"/>
        </w:rPr>
        <w:t>отдел малого и среднего</w:t>
      </w:r>
    </w:p>
    <w:p w14:paraId="0077B686" w14:textId="77777777" w:rsidR="00D27AB3" w:rsidRDefault="00114EC7">
      <w:pPr>
        <w:widowControl/>
        <w:jc w:val="both"/>
        <w:rPr>
          <w:sz w:val="28"/>
        </w:rPr>
      </w:pPr>
      <w:r>
        <w:rPr>
          <w:sz w:val="28"/>
        </w:rPr>
        <w:t>предпринимательства, торговли</w:t>
      </w:r>
    </w:p>
    <w:p w14:paraId="0BA1D7EC" w14:textId="77777777" w:rsidR="00D27AB3" w:rsidRDefault="00114EC7">
      <w:pPr>
        <w:widowControl/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14:paraId="5AE536C6" w14:textId="77777777" w:rsidR="00D27AB3" w:rsidRDefault="00D27AB3">
      <w:pPr>
        <w:widowControl/>
        <w:jc w:val="both"/>
        <w:rPr>
          <w:sz w:val="28"/>
        </w:rPr>
      </w:pPr>
    </w:p>
    <w:sectPr w:rsidR="00D27AB3">
      <w:headerReference w:type="default" r:id="rId7"/>
      <w:type w:val="nextColumn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43BA" w14:textId="77777777" w:rsidR="00114EC7" w:rsidRDefault="00114EC7">
      <w:r>
        <w:separator/>
      </w:r>
    </w:p>
  </w:endnote>
  <w:endnote w:type="continuationSeparator" w:id="0">
    <w:p w14:paraId="59B1AC9D" w14:textId="77777777" w:rsidR="00114EC7" w:rsidRDefault="0011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Liberation Serif">
    <w:altName w:val="Times New Roman"/>
    <w:charset w:val="CC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30BE2" w14:textId="77777777" w:rsidR="00114EC7" w:rsidRDefault="00114EC7">
      <w:r>
        <w:separator/>
      </w:r>
    </w:p>
  </w:footnote>
  <w:footnote w:type="continuationSeparator" w:id="0">
    <w:p w14:paraId="773D991E" w14:textId="77777777" w:rsidR="00114EC7" w:rsidRDefault="0011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207D" w14:textId="77777777" w:rsidR="00D27AB3" w:rsidRDefault="00114EC7">
    <w:pPr>
      <w:pStyle w:val="a9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DE74164" w14:textId="77777777" w:rsidR="00D27AB3" w:rsidRDefault="00D27AB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AB3"/>
    <w:rsid w:val="00114EC7"/>
    <w:rsid w:val="00364D46"/>
    <w:rsid w:val="00D27AB3"/>
    <w:rsid w:val="00D9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EB198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widowControl/>
      <w:spacing w:before="480"/>
      <w:outlineLvl w:val="0"/>
    </w:pPr>
    <w:rPr>
      <w:rFonts w:ascii="Cambria" w:hAnsi="Cambria"/>
      <w:b/>
      <w:color w:val="365F91"/>
      <w:sz w:val="2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a5">
    <w:name w:val="Normal (Web)"/>
    <w:basedOn w:val="a"/>
    <w:link w:val="a6"/>
    <w:pPr>
      <w:widowControl/>
      <w:spacing w:beforeAutospacing="1" w:afterAutospacing="1"/>
    </w:pPr>
    <w:rPr>
      <w:sz w:val="24"/>
    </w:rPr>
  </w:style>
  <w:style w:type="character" w:customStyle="1" w:styleId="a6">
    <w:name w:val="Обычный (Интернет) Знак"/>
    <w:basedOn w:val="1"/>
    <w:link w:val="a5"/>
    <w:rPr>
      <w:sz w:val="24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a7">
    <w:name w:val="Содержимое таблицы"/>
    <w:basedOn w:val="a"/>
    <w:link w:val="a8"/>
    <w:pPr>
      <w:widowControl/>
    </w:pPr>
    <w:rPr>
      <w:rFonts w:ascii="Liberation Serif" w:hAnsi="Liberation Serif"/>
      <w:sz w:val="24"/>
    </w:rPr>
  </w:style>
  <w:style w:type="character" w:customStyle="1" w:styleId="a8">
    <w:name w:val="Содержимое таблицы"/>
    <w:basedOn w:val="1"/>
    <w:link w:val="a7"/>
    <w:rPr>
      <w:rFonts w:ascii="Liberation Serif" w:hAnsi="Liberation Serif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9">
    <w:name w:val="header"/>
    <w:basedOn w:val="a"/>
    <w:link w:val="aa"/>
    <w:pPr>
      <w:widowControl/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</w:style>
  <w:style w:type="paragraph" w:customStyle="1" w:styleId="detail-value">
    <w:name w:val="detail-value"/>
    <w:link w:val="detail-value0"/>
  </w:style>
  <w:style w:type="character" w:customStyle="1" w:styleId="detail-value0">
    <w:name w:val="detail-value"/>
    <w:link w:val="detail-value"/>
  </w:style>
  <w:style w:type="character" w:customStyle="1" w:styleId="11">
    <w:name w:val="Заголовок 1 Знак"/>
    <w:basedOn w:val="1"/>
    <w:link w:val="10"/>
    <w:rPr>
      <w:rFonts w:ascii="Cambria" w:hAnsi="Cambria"/>
      <w:b/>
      <w:color w:val="365F91"/>
      <w:sz w:val="28"/>
    </w:rPr>
  </w:style>
  <w:style w:type="paragraph" w:styleId="ab">
    <w:name w:val="Body Text"/>
    <w:basedOn w:val="a"/>
    <w:link w:val="ac"/>
    <w:pPr>
      <w:widowControl/>
      <w:spacing w:after="120" w:line="276" w:lineRule="auto"/>
    </w:pPr>
    <w:rPr>
      <w:rFonts w:ascii="Calibri" w:hAnsi="Calibri"/>
      <w:sz w:val="22"/>
    </w:rPr>
  </w:style>
  <w:style w:type="character" w:customStyle="1" w:styleId="ac">
    <w:name w:val="Основной текст Знак"/>
    <w:basedOn w:val="1"/>
    <w:link w:val="ab"/>
    <w:rPr>
      <w:rFonts w:ascii="Calibri" w:hAnsi="Calibri"/>
      <w:sz w:val="22"/>
    </w:rPr>
  </w:style>
  <w:style w:type="paragraph" w:customStyle="1" w:styleId="16">
    <w:name w:val="Гиперссылка1"/>
    <w:link w:val="ad"/>
    <w:rPr>
      <w:color w:val="0000FF"/>
      <w:u w:val="single"/>
    </w:rPr>
  </w:style>
  <w:style w:type="character" w:styleId="ad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e">
    <w:name w:val="Balloon Text"/>
    <w:basedOn w:val="a"/>
    <w:link w:val="af"/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23">
    <w:name w:val="Основной шрифт абзаца2"/>
    <w:link w:val="5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arm-307_4</dc:creator>
  <cp:lastModifiedBy>arm-307_4</cp:lastModifiedBy>
  <cp:revision>2</cp:revision>
  <dcterms:created xsi:type="dcterms:W3CDTF">2026-02-24T14:21:00Z</dcterms:created>
  <dcterms:modified xsi:type="dcterms:W3CDTF">2026-02-24T14:21:00Z</dcterms:modified>
</cp:coreProperties>
</file>