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C464" w14:textId="77777777" w:rsidR="00DE55CE" w:rsidRDefault="00DE55CE">
      <w:pPr>
        <w:tabs>
          <w:tab w:val="left" w:pos="1134"/>
          <w:tab w:val="left" w:pos="8505"/>
        </w:tabs>
        <w:spacing w:after="0" w:line="240" w:lineRule="auto"/>
        <w:ind w:left="6237"/>
        <w:rPr>
          <w:rFonts w:ascii="Times New Roman" w:hAnsi="Times New Roman"/>
          <w:sz w:val="20"/>
        </w:rPr>
      </w:pPr>
    </w:p>
    <w:p w14:paraId="0637F351" w14:textId="77777777" w:rsidR="00DE55CE" w:rsidRDefault="00106777">
      <w:pPr>
        <w:tabs>
          <w:tab w:val="left" w:pos="2835"/>
          <w:tab w:val="left" w:pos="5387"/>
          <w:tab w:val="left" w:pos="5670"/>
          <w:tab w:val="left" w:pos="6521"/>
        </w:tabs>
        <w:spacing w:after="0" w:line="240" w:lineRule="auto"/>
        <w:jc w:val="center"/>
        <w:rPr>
          <w:rFonts w:ascii="Times New Roman" w:hAnsi="Times New Roman"/>
          <w:spacing w:val="30"/>
          <w:sz w:val="26"/>
        </w:rPr>
      </w:pPr>
      <w:r>
        <w:rPr>
          <w:noProof/>
        </w:rPr>
        <w:drawing>
          <wp:inline distT="0" distB="0" distL="0" distR="0" wp14:anchorId="0731544B" wp14:editId="0A7B75ED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2CBD" w14:textId="77777777" w:rsidR="00DE55CE" w:rsidRDefault="00DE55CE">
      <w:pPr>
        <w:spacing w:after="0" w:line="240" w:lineRule="auto"/>
        <w:jc w:val="center"/>
        <w:rPr>
          <w:rFonts w:ascii="Times New Roman" w:hAnsi="Times New Roman"/>
          <w:spacing w:val="30"/>
          <w:sz w:val="26"/>
        </w:rPr>
      </w:pPr>
    </w:p>
    <w:p w14:paraId="22871EFC" w14:textId="77777777" w:rsidR="00DE55CE" w:rsidRDefault="0010677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АДМИНИСТРАЦИЯ ГОРОДА БАТАЙСКА</w:t>
      </w:r>
    </w:p>
    <w:p w14:paraId="34BC7899" w14:textId="77777777" w:rsidR="00DE55CE" w:rsidRDefault="00DE55CE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3D6B5143" w14:textId="77777777" w:rsidR="00DE55CE" w:rsidRDefault="00106777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ПОСТАНОВЛЕНИЕ </w:t>
      </w:r>
    </w:p>
    <w:p w14:paraId="59193C59" w14:textId="77777777" w:rsidR="00DE55CE" w:rsidRDefault="00DE55CE">
      <w:pPr>
        <w:spacing w:after="0" w:line="240" w:lineRule="auto"/>
        <w:jc w:val="center"/>
        <w:rPr>
          <w:rFonts w:ascii="Times New Roman" w:hAnsi="Times New Roman"/>
          <w:b/>
          <w:spacing w:val="38"/>
          <w:sz w:val="26"/>
        </w:rPr>
      </w:pPr>
    </w:p>
    <w:p w14:paraId="327F4263" w14:textId="0B5ED022" w:rsidR="00DE55CE" w:rsidRDefault="007F1A1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F1A10">
        <w:rPr>
          <w:rFonts w:ascii="Times New Roman" w:hAnsi="Times New Roman"/>
          <w:sz w:val="28"/>
        </w:rPr>
        <w:t>от 03.02.2026</w:t>
      </w:r>
      <w:r>
        <w:rPr>
          <w:rFonts w:ascii="Times New Roman" w:hAnsi="Times New Roman"/>
          <w:sz w:val="28"/>
        </w:rPr>
        <w:t xml:space="preserve"> </w:t>
      </w:r>
      <w:r w:rsidRPr="007F1A10">
        <w:rPr>
          <w:rFonts w:ascii="Times New Roman" w:hAnsi="Times New Roman"/>
          <w:sz w:val="28"/>
        </w:rPr>
        <w:t>№ 155</w:t>
      </w:r>
    </w:p>
    <w:p w14:paraId="465A2E10" w14:textId="77777777" w:rsidR="007F1A10" w:rsidRDefault="007F1A10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5722A921" w14:textId="77777777" w:rsidR="00DE55CE" w:rsidRDefault="0010677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14:paraId="67BF36AB" w14:textId="77777777" w:rsidR="00DE55CE" w:rsidRDefault="00DE55C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DA13C9A" w14:textId="77777777" w:rsidR="00DE55CE" w:rsidRDefault="00DE55C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D9EAACD" w14:textId="77777777" w:rsidR="00DE55CE" w:rsidRDefault="00106777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Hlk153810008"/>
      <w:bookmarkEnd w:id="0"/>
      <w:r>
        <w:rPr>
          <w:rFonts w:ascii="Times New Roman" w:hAnsi="Times New Roman"/>
          <w:b/>
          <w:sz w:val="28"/>
        </w:rPr>
        <w:t>Об установлении понижающих коэффициентов к</w:t>
      </w:r>
    </w:p>
    <w:p w14:paraId="6B0B3F8E" w14:textId="77777777" w:rsidR="00DE55CE" w:rsidRDefault="00106777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нормативам потребления коммунальных услуг по холодному </w:t>
      </w:r>
    </w:p>
    <w:p w14:paraId="2992168F" w14:textId="77777777" w:rsidR="00DE55CE" w:rsidRDefault="00106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водоснабжению, водоотведению в жилых помещениях </w:t>
      </w:r>
    </w:p>
    <w:p w14:paraId="64783C0C" w14:textId="77777777" w:rsidR="00DE55CE" w:rsidRDefault="00DE55CE">
      <w:pPr>
        <w:spacing w:after="0" w:line="240" w:lineRule="auto"/>
        <w:ind w:right="-24" w:firstLine="567"/>
        <w:jc w:val="both"/>
        <w:rPr>
          <w:rFonts w:ascii="Times New Roman" w:hAnsi="Times New Roman"/>
          <w:sz w:val="28"/>
        </w:rPr>
      </w:pPr>
    </w:p>
    <w:p w14:paraId="73A478DD" w14:textId="77777777" w:rsidR="00DE55CE" w:rsidRDefault="00DE55CE">
      <w:pPr>
        <w:spacing w:after="0" w:line="240" w:lineRule="auto"/>
        <w:ind w:right="-24" w:firstLine="567"/>
        <w:jc w:val="both"/>
        <w:rPr>
          <w:rFonts w:ascii="Times New Roman" w:hAnsi="Times New Roman"/>
          <w:sz w:val="28"/>
        </w:rPr>
      </w:pPr>
    </w:p>
    <w:p w14:paraId="07BDB4B1" w14:textId="77777777" w:rsidR="00DE55CE" w:rsidRDefault="00106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услуги», руководствуясь Уставом муниципального образования городского округа «Город Батайск» Ростовской области, в целях ограничения роста размера платы граждан за коммунальные услуги по городу Батайску, Администрация горо</w:t>
      </w:r>
      <w:r>
        <w:rPr>
          <w:rFonts w:ascii="Times New Roman" w:hAnsi="Times New Roman"/>
          <w:sz w:val="28"/>
        </w:rPr>
        <w:t xml:space="preserve">да Батайска </w:t>
      </w:r>
      <w:r>
        <w:rPr>
          <w:rFonts w:ascii="Times New Roman" w:hAnsi="Times New Roman"/>
          <w:b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14:paraId="13C9AE44" w14:textId="77777777" w:rsidR="00DE55CE" w:rsidRDefault="00DE55C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3B2F1084" w14:textId="77777777" w:rsidR="00DE55CE" w:rsidRDefault="0010677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Установить понижающие коэффициенты к нормативам потребления коммунальной услуги по холодному водоснабжению в жилых помещениях согласно приложению № 1.</w:t>
      </w:r>
    </w:p>
    <w:p w14:paraId="17995912" w14:textId="77777777" w:rsidR="00DE55CE" w:rsidRDefault="0010677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Установить понижающие коэффициенты к нормативам потребления коммунальной услуги по водоотведению в жилых помещениях согласно приложению № 2.</w:t>
      </w:r>
    </w:p>
    <w:p w14:paraId="70FAB518" w14:textId="77777777" w:rsidR="00DE55CE" w:rsidRDefault="0010677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Возмещение предприятиям жилищно-коммунального хозяйства выпадающих доходов от применения понижающих коэффициентов к нормативам потребления коммунальной услуги по холодному водоснабжению и водоотведению в жилых помещениях осуществляется посредством предоставления субсидий за счет средств областного и местного бюджетов.</w:t>
      </w:r>
    </w:p>
    <w:p w14:paraId="5D024457" w14:textId="77777777" w:rsidR="00DE55CE" w:rsidRDefault="001067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Управлению жилищно-коммунального хозяйства города Батайска провести информационно-разъяснительную работу с населением и исполнителями коммунальных услуг о принятии настоящего постановления.</w:t>
      </w:r>
    </w:p>
    <w:p w14:paraId="3B04A9BA" w14:textId="77777777" w:rsidR="00DE55CE" w:rsidRDefault="001067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Признать утратившим силу постановление Администрации города Батайска от 29.01.2025 № 120 «Об установлении понижающих коэффициентов к </w:t>
      </w:r>
      <w:r>
        <w:rPr>
          <w:rFonts w:ascii="Times New Roman" w:hAnsi="Times New Roman"/>
          <w:sz w:val="28"/>
        </w:rPr>
        <w:lastRenderedPageBreak/>
        <w:t>нормативам потребления коммунальных услуг по холодному водоснабжению, водоотведению в жилых помещениях».</w:t>
      </w:r>
    </w:p>
    <w:p w14:paraId="3CF02288" w14:textId="77777777" w:rsidR="00DE55CE" w:rsidRDefault="001067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Настоящее постановление вступает в силу со дня его официального опубликования.</w:t>
      </w:r>
    </w:p>
    <w:p w14:paraId="63698CB4" w14:textId="77777777" w:rsidR="00DE55CE" w:rsidRDefault="001067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Настоящее постановление подлежит включению в регистр муниципальных нормативных правовых актов Ростовской области.</w:t>
      </w:r>
    </w:p>
    <w:p w14:paraId="6347B24D" w14:textId="77777777" w:rsidR="00DE55CE" w:rsidRDefault="001067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 Контроль за исполнением настоящего постановления возложить на заместителя    главы     Администрации     города    Батайска    по    </w:t>
      </w:r>
      <w:proofErr w:type="spellStart"/>
      <w:r>
        <w:rPr>
          <w:rFonts w:ascii="Times New Roman" w:hAnsi="Times New Roman"/>
          <w:sz w:val="28"/>
        </w:rPr>
        <w:t>жилищно</w:t>
      </w:r>
      <w:proofErr w:type="spellEnd"/>
      <w:r>
        <w:rPr>
          <w:rFonts w:ascii="Times New Roman" w:hAnsi="Times New Roman"/>
          <w:sz w:val="28"/>
        </w:rPr>
        <w:t xml:space="preserve"> - </w:t>
      </w:r>
    </w:p>
    <w:p w14:paraId="509016CD" w14:textId="77777777" w:rsidR="00DE55CE" w:rsidRDefault="0010677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коммунальному хозяйству Трушкова А.А. </w:t>
      </w:r>
    </w:p>
    <w:p w14:paraId="42C7A6B7" w14:textId="77777777" w:rsidR="00DE55CE" w:rsidRDefault="00DE55CE">
      <w:pPr>
        <w:keepNext/>
        <w:tabs>
          <w:tab w:val="left" w:pos="2410"/>
        </w:tabs>
        <w:spacing w:after="0" w:line="240" w:lineRule="auto"/>
        <w:outlineLvl w:val="0"/>
        <w:rPr>
          <w:rFonts w:ascii="Times New Roman" w:hAnsi="Times New Roman"/>
          <w:sz w:val="28"/>
        </w:rPr>
      </w:pPr>
    </w:p>
    <w:p w14:paraId="00539812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21FD98FF" w14:textId="77777777" w:rsidR="00DE55CE" w:rsidRDefault="00106777">
      <w:pPr>
        <w:keepNext/>
        <w:tabs>
          <w:tab w:val="left" w:pos="2410"/>
        </w:tabs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Главы города Батайска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Е.В. </w:t>
      </w:r>
      <w:proofErr w:type="spellStart"/>
      <w:r>
        <w:rPr>
          <w:rFonts w:ascii="Times New Roman" w:hAnsi="Times New Roman"/>
          <w:sz w:val="28"/>
        </w:rPr>
        <w:t>Харсеева</w:t>
      </w:r>
      <w:proofErr w:type="spellEnd"/>
    </w:p>
    <w:p w14:paraId="18E339CB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602CE9BA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360F5B43" w14:textId="77777777" w:rsidR="00DE55CE" w:rsidRDefault="001067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14:paraId="062CF940" w14:textId="77777777" w:rsidR="00DE55CE" w:rsidRDefault="001067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экономики, инвестиционной </w:t>
      </w:r>
    </w:p>
    <w:p w14:paraId="0662D2E9" w14:textId="77777777" w:rsidR="00DE55CE" w:rsidRDefault="001067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политики и стратегического развития</w:t>
      </w:r>
    </w:p>
    <w:p w14:paraId="1841F323" w14:textId="77777777" w:rsidR="00DE55CE" w:rsidRDefault="001067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Батайска</w:t>
      </w:r>
    </w:p>
    <w:p w14:paraId="35194BEC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26827E25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772E0A02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3C42F440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6FA10919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0FE6F9B9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2B06E894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43153C59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20B90038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744A2EAB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5CED5D84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1929737D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6640306A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478E4094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37504116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1CDDC23C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02713817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4C8177FD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1DE4F025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72DD6DA4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33C4213E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063C1A53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4ACA8A9D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5734862C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150C175C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0BE8E1F1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003092E7" w14:textId="77777777" w:rsidR="00DE55CE" w:rsidRDefault="00DE55CE">
      <w:pPr>
        <w:spacing w:after="0" w:line="240" w:lineRule="auto"/>
        <w:ind w:left="11907"/>
        <w:jc w:val="center"/>
        <w:rPr>
          <w:rFonts w:ascii="Times New Roman" w:hAnsi="Times New Roman"/>
          <w:sz w:val="28"/>
        </w:rPr>
      </w:pPr>
    </w:p>
    <w:p w14:paraId="62804BCF" w14:textId="77777777" w:rsidR="00DE55CE" w:rsidRDefault="00106777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14:paraId="6EE91E43" w14:textId="77777777" w:rsidR="00DE55CE" w:rsidRDefault="00106777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14:paraId="003AE54F" w14:textId="77777777" w:rsidR="00DE55CE" w:rsidRDefault="00106777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14:paraId="6E7BA9A4" w14:textId="77777777" w:rsidR="00DE55CE" w:rsidRDefault="00106777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Батайска</w:t>
      </w:r>
    </w:p>
    <w:p w14:paraId="2961002E" w14:textId="627B5CE2" w:rsidR="00DE55CE" w:rsidRDefault="007F1A10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7F1A10">
        <w:rPr>
          <w:rFonts w:ascii="Times New Roman" w:hAnsi="Times New Roman"/>
          <w:sz w:val="28"/>
        </w:rPr>
        <w:t>от 03.02.2026 № 155</w:t>
      </w:r>
    </w:p>
    <w:p w14:paraId="0950A334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7591C818" w14:textId="77777777" w:rsidR="00DE55CE" w:rsidRDefault="0010677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Понижающие коэффициенты к нормативам потребления коммунальной услуги по холодному водоснабжению в жилых помещениях</w:t>
      </w:r>
    </w:p>
    <w:tbl>
      <w:tblPr>
        <w:tblpPr w:leftFromText="180" w:rightFromText="180" w:vertAnchor="text" w:horzAnchor="margin" w:tblpXSpec="center" w:tblpY="24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4818"/>
        <w:gridCol w:w="31"/>
        <w:gridCol w:w="1247"/>
        <w:gridCol w:w="28"/>
        <w:gridCol w:w="1246"/>
        <w:gridCol w:w="28"/>
        <w:gridCol w:w="1533"/>
      </w:tblGrid>
      <w:tr w:rsidR="00DE55CE" w14:paraId="5281D0E7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6487C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007C259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78935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благоустройства жилых помещений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7648F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 </w:t>
            </w:r>
            <w:proofErr w:type="spellStart"/>
            <w:r>
              <w:rPr>
                <w:rFonts w:ascii="Times New Roman" w:hAnsi="Times New Roman"/>
                <w:sz w:val="24"/>
              </w:rPr>
              <w:t>потребле-ния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(куб. м. / чел. в мес.) 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9A587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Понижа-ющий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коэффи-циент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</w:rPr>
              <w:t>нормати-ву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потре-ления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0153E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 потребления с учётом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по-нижающего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6CBC644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коэффици-ента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(куб. м. / чел. в мес.)</w:t>
            </w:r>
          </w:p>
        </w:tc>
      </w:tr>
      <w:tr w:rsidR="00DE55CE" w14:paraId="0AC2F30E" w14:textId="77777777">
        <w:trPr>
          <w:trHeight w:val="317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82295" w14:textId="77777777" w:rsidR="00DE55CE" w:rsidRDefault="00DE55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80D9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(01.01.2026 - 30.09.2026)</w:t>
            </w:r>
          </w:p>
        </w:tc>
      </w:tr>
      <w:tr w:rsidR="00DE55CE" w14:paraId="62CB2C2F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31AFA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E02E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</w:tr>
      <w:tr w:rsidR="00DE55CE" w14:paraId="19C1347A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B015C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  <w:p w14:paraId="4F1FEAAE" w14:textId="77777777" w:rsidR="00DE55CE" w:rsidRDefault="00DE55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0143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граждан, которым до 1 октября 2020 года при расчёте размера платы за коммунальную услугу по холодному водоснабжению применяли норматив потребления по холодному водоснабжению в размере 6,24 куб. м./чел. в месяц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C17F9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7,36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05A84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67D3021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0,90767</w:t>
            </w:r>
          </w:p>
          <w:p w14:paraId="5BAC21FA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0524D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282560D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6,6805</w:t>
            </w:r>
          </w:p>
          <w:p w14:paraId="7D2BF0C8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55CE" w14:paraId="17F44B1C" w14:textId="77777777">
        <w:trPr>
          <w:trHeight w:val="861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6DDB3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EA67" w14:textId="77777777" w:rsidR="00DE55CE" w:rsidRDefault="001067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</w:tr>
      <w:tr w:rsidR="00DE55CE" w14:paraId="3AF48162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234E9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89EA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граждан, которым до 1 октября 2020 года при расчёте размера платы за коммунальную услугу по холодному водоснабжению применяли норматив потребления по холодному водоснабжению в размере 6,26 куб. м./чел. в месяц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BA37C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7,56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B9ED8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0,88652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9934B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6,7021</w:t>
            </w:r>
          </w:p>
        </w:tc>
      </w:tr>
      <w:tr w:rsidR="00DE55CE" w14:paraId="04B4AAF5" w14:textId="77777777">
        <w:trPr>
          <w:trHeight w:val="426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45DF9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FD57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водоразборной колонкой</w:t>
            </w:r>
          </w:p>
        </w:tc>
      </w:tr>
      <w:tr w:rsidR="00DE55CE" w14:paraId="2D961A56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F1CE6" w14:textId="77777777" w:rsidR="00DE55CE" w:rsidRDefault="00106777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5742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граждан, которым до 1 октября 2020 года при расчёте размера </w:t>
            </w:r>
            <w:r>
              <w:rPr>
                <w:rFonts w:ascii="Times New Roman" w:hAnsi="Times New Roman"/>
                <w:sz w:val="24"/>
              </w:rPr>
              <w:t>платы за коммунальную услугу по холодному водоснабжению применяли норматив потребления по холодному водоснабжению в размере 1,2 куб. м./чел. в месяц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43F31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1,64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907D4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0,78347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E1F5D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1,2849</w:t>
            </w:r>
          </w:p>
        </w:tc>
      </w:tr>
      <w:tr w:rsidR="00DE55CE" w14:paraId="13F2A3C4" w14:textId="77777777">
        <w:trPr>
          <w:trHeight w:val="295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D3047" w14:textId="77777777" w:rsidR="00DE55CE" w:rsidRDefault="00DE5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083B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(01.10.2026 - 31.12.2026)</w:t>
            </w:r>
          </w:p>
        </w:tc>
      </w:tr>
      <w:tr w:rsidR="00DE55CE" w14:paraId="2C16C65B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151FF" w14:textId="77777777" w:rsidR="00DE55CE" w:rsidRDefault="0010677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7B88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</w:tr>
      <w:tr w:rsidR="00DE55CE" w14:paraId="5A351468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46283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  <w:p w14:paraId="0903D9B7" w14:textId="77777777" w:rsidR="00DE55CE" w:rsidRDefault="00DE55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F5B4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граждан, которым до 1 октября 2020 года при расчёте размера платы за коммунальную услугу по холодному </w:t>
            </w:r>
            <w:r>
              <w:rPr>
                <w:rFonts w:ascii="Times New Roman" w:hAnsi="Times New Roman"/>
                <w:sz w:val="24"/>
              </w:rPr>
              <w:lastRenderedPageBreak/>
              <w:t>водоснабжению применяли норматив потребления по холодному водоснабжению в размере 6,24 куб. м./чел. в месяц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5F6E2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7,36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D2154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2847C90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0,90767</w:t>
            </w:r>
          </w:p>
          <w:p w14:paraId="3FAB937A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59021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BB70F89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6,6805</w:t>
            </w:r>
          </w:p>
          <w:p w14:paraId="68DBFAE5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55CE" w14:paraId="717E2C04" w14:textId="77777777">
        <w:trPr>
          <w:trHeight w:val="1009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CC53B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2E0B" w14:textId="77777777" w:rsidR="00DE55CE" w:rsidRDefault="001067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</w:tr>
      <w:tr w:rsidR="00DE55CE" w14:paraId="5814AD47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955C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4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A04D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граждан, которым до 1 октября 2020 года при расчёте размера платы за коммунальную услугу по холодному водоснабжению применяли норматив потребления по холодному водоснабжению в размере 6,26 куб. м./чел. в месяц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B4E16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7,56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F90F6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0,88652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90796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6,7021</w:t>
            </w:r>
          </w:p>
        </w:tc>
      </w:tr>
      <w:tr w:rsidR="00DE55CE" w14:paraId="5470311C" w14:textId="77777777">
        <w:trPr>
          <w:trHeight w:val="440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867F2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6FA6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водоразборной колонкой</w:t>
            </w:r>
          </w:p>
        </w:tc>
      </w:tr>
      <w:tr w:rsidR="00DE55CE" w14:paraId="5B928E4F" w14:textId="77777777">
        <w:trPr>
          <w:trHeight w:val="83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8D81C" w14:textId="77777777" w:rsidR="00DE55CE" w:rsidRDefault="00106777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4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9B51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граждан, которым до 1 октября 2020 года при расчёте размера платы за коммунальную услугу по холодному водоснабжению применяли норматив потребления по холодному водоснабжению в размере 1,2 куб. м./чел. в месяц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E30B1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1,64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ECDF8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0,78347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06A80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1,2849</w:t>
            </w:r>
          </w:p>
        </w:tc>
      </w:tr>
    </w:tbl>
    <w:p w14:paraId="206A566D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2A825264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649F820B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564CD748" w14:textId="77777777" w:rsidR="00DE55CE" w:rsidRDefault="0010677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общего отдела</w:t>
      </w:r>
    </w:p>
    <w:p w14:paraId="5CEBC596" w14:textId="77777777" w:rsidR="00DE55CE" w:rsidRDefault="0010677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Батайска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ab/>
        <w:t xml:space="preserve">  В.С.</w:t>
      </w:r>
      <w:proofErr w:type="gramEnd"/>
      <w:r>
        <w:rPr>
          <w:rFonts w:ascii="Times New Roman" w:hAnsi="Times New Roman"/>
          <w:sz w:val="28"/>
        </w:rPr>
        <w:t xml:space="preserve"> Мирошникова</w:t>
      </w:r>
    </w:p>
    <w:p w14:paraId="5C0802ED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3A652C78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5667C06C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654DDE5A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77580AD8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07A4ECBE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5D1AFAA1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6F0DE8DF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03ABB2EB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6CFB973E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0AE6165E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37F4DCE8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47CB7211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62E3E272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5B731B4F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69EB951E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0DC47D90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4611B2BD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3002C3B2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751A3EA1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0AE1A4D2" w14:textId="77777777" w:rsidR="00DE55CE" w:rsidRDefault="00106777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0D7CC95C" w14:textId="77777777" w:rsidR="00DE55CE" w:rsidRDefault="00106777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14:paraId="07458353" w14:textId="77777777" w:rsidR="00DE55CE" w:rsidRDefault="00106777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Администрации</w:t>
      </w:r>
    </w:p>
    <w:p w14:paraId="10CBC3C6" w14:textId="77777777" w:rsidR="00DE55CE" w:rsidRDefault="00106777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Батайска</w:t>
      </w:r>
    </w:p>
    <w:p w14:paraId="5F4068F1" w14:textId="45AC9D18" w:rsidR="00DE55CE" w:rsidRDefault="007F1A10" w:rsidP="007F1A10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F1A10">
        <w:rPr>
          <w:rFonts w:ascii="Times New Roman" w:hAnsi="Times New Roman"/>
          <w:sz w:val="28"/>
        </w:rPr>
        <w:t>от 03.02.2026 № 155</w:t>
      </w:r>
    </w:p>
    <w:p w14:paraId="4506E18F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3407F607" w14:textId="77777777" w:rsidR="00DE55CE" w:rsidRDefault="00DE55CE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30764488" w14:textId="77777777" w:rsidR="00DE55CE" w:rsidRDefault="0010677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Понижающие коэффициенты к нормативам потребления коммунальной</w:t>
      </w:r>
    </w:p>
    <w:p w14:paraId="442FF504" w14:textId="77777777" w:rsidR="00DE55CE" w:rsidRDefault="0010677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услуги по водоотведению в жилых помещениях</w:t>
      </w:r>
    </w:p>
    <w:p w14:paraId="7ED76B99" w14:textId="77777777" w:rsidR="00DE55CE" w:rsidRDefault="00DE55C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947C1EC" w14:textId="77777777" w:rsidR="00DE55CE" w:rsidRDefault="00DE55C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275"/>
        <w:gridCol w:w="1274"/>
        <w:gridCol w:w="1561"/>
      </w:tblGrid>
      <w:tr w:rsidR="00DE55CE" w14:paraId="1985F5AE" w14:textId="77777777">
        <w:trPr>
          <w:trHeight w:val="1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3F98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27F814A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A9E7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благоустройства жилых помещений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01B3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 </w:t>
            </w:r>
            <w:proofErr w:type="spellStart"/>
            <w:r>
              <w:rPr>
                <w:rFonts w:ascii="Times New Roman" w:hAnsi="Times New Roman"/>
                <w:sz w:val="24"/>
              </w:rPr>
              <w:t>потребле-ния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(куб. м. / чел. в мес.)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0779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Понижа-ющий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коэффи-циент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</w:rPr>
              <w:t>нормати-ву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потре-бления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5F75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Норматив </w:t>
            </w:r>
            <w:proofErr w:type="spellStart"/>
            <w:r>
              <w:rPr>
                <w:rFonts w:ascii="Times New Roman" w:hAnsi="Times New Roman"/>
                <w:sz w:val="24"/>
              </w:rPr>
              <w:t>потребле-ния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учётом понижающего </w:t>
            </w:r>
            <w:proofErr w:type="spellStart"/>
            <w:r>
              <w:rPr>
                <w:rFonts w:ascii="Times New Roman" w:hAnsi="Times New Roman"/>
                <w:sz w:val="24"/>
              </w:rPr>
              <w:t>коэффиц-ента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(куб. м. / чел.  в мес.)</w:t>
            </w:r>
          </w:p>
        </w:tc>
      </w:tr>
      <w:tr w:rsidR="00DE55CE" w14:paraId="3A469851" w14:textId="77777777">
        <w:trPr>
          <w:trHeight w:val="3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D686" w14:textId="77777777" w:rsidR="00DE55CE" w:rsidRDefault="00DE5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A300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5C22C69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(01.01.2026 - 30.09.2026)</w:t>
            </w:r>
          </w:p>
          <w:p w14:paraId="152EAA43" w14:textId="77777777" w:rsidR="00DE55CE" w:rsidRDefault="00DE5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55CE" w14:paraId="692674FC" w14:textId="77777777">
        <w:trPr>
          <w:trHeight w:val="5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3C4F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7737" w14:textId="77777777" w:rsidR="00DE55CE" w:rsidRDefault="00106777">
            <w:pPr>
              <w:widowControl w:val="0"/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</w:tr>
      <w:tr w:rsidR="00DE55CE" w14:paraId="642FE69D" w14:textId="77777777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D911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1BC6" w14:textId="77777777" w:rsidR="00DE55CE" w:rsidRDefault="00106777">
            <w:pPr>
              <w:widowControl w:val="0"/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граждан, которым до 1 октября 2020 года при расчёте размера платы за коммунальную услугу по холодному водоснабжению применяли норматив потребления по холодному водоснабжению в размере 6,24 куб. м./чел. в месяц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300E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8FC5A9D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7,36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F520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BC4C063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0,89025</w:t>
            </w:r>
          </w:p>
          <w:p w14:paraId="4615883B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96C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E9423D9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6,5522</w:t>
            </w:r>
          </w:p>
        </w:tc>
      </w:tr>
      <w:tr w:rsidR="00DE55CE" w14:paraId="319B48A0" w14:textId="77777777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0A60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C997" w14:textId="77777777" w:rsidR="00DE55CE" w:rsidRDefault="00106777">
            <w:pPr>
              <w:widowControl w:val="0"/>
              <w:spacing w:after="0" w:line="21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</w:tr>
      <w:tr w:rsidR="00DE55CE" w14:paraId="356083EE" w14:textId="77777777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E065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4AFF" w14:textId="77777777" w:rsidR="00DE55CE" w:rsidRDefault="00106777">
            <w:pPr>
              <w:widowControl w:val="0"/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граждан, которым до 1 октября 2020 года при расчёте размера платы за коммунальную услугу по холодному водоснабжению применяли норматив потребления по холодному водоснабжению в размере 6,26 куб. м./чел. в месяц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FD57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68ED13D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FAE3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D8E9542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0,86952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0B3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1ED3D95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6,5736</w:t>
            </w:r>
          </w:p>
        </w:tc>
      </w:tr>
      <w:tr w:rsidR="00DE55CE" w14:paraId="3E89AEE5" w14:textId="77777777">
        <w:trPr>
          <w:trHeight w:val="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032C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944A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CB5A489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период (01.10.2026 - 31.12.2026)</w:t>
            </w:r>
          </w:p>
          <w:p w14:paraId="0F760AD1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55CE" w14:paraId="107B0C62" w14:textId="77777777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5F28" w14:textId="77777777" w:rsidR="00DE55CE" w:rsidRDefault="00106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64D1" w14:textId="77777777" w:rsidR="00DE55CE" w:rsidRDefault="00106777">
            <w:pPr>
              <w:widowControl w:val="0"/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граждан, которым до 1 октября 2020 года при расчёте размера платы за коммунальную услугу по холодному водоснабжению применяли норматив потребления по холодному водоснабжению в размере 6,24 куб. м./чел. в месяц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4CE4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0448BAF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7,36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B602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FE620E6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0,89025</w:t>
            </w:r>
          </w:p>
          <w:p w14:paraId="7A88FDE7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8BC3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8DBB9FE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6,5522</w:t>
            </w:r>
          </w:p>
        </w:tc>
      </w:tr>
      <w:tr w:rsidR="00DE55CE" w14:paraId="21442C7A" w14:textId="77777777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CD89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FAFA" w14:textId="77777777" w:rsidR="00DE55CE" w:rsidRDefault="00106777">
            <w:pPr>
              <w:widowControl w:val="0"/>
              <w:spacing w:after="0" w:line="21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</w:tr>
      <w:tr w:rsidR="00DE55CE" w14:paraId="57771B58" w14:textId="77777777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0E20" w14:textId="77777777" w:rsidR="00DE55CE" w:rsidRDefault="00106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B83E" w14:textId="77777777" w:rsidR="00DE55CE" w:rsidRDefault="00106777">
            <w:pPr>
              <w:widowControl w:val="0"/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граждан, которым до 1 октября 2020 года при расчёте размера платы за коммунальную услугу по холодному водоснабжению применяли норматив потребления по холодному водоснабжению в размере 6,26 </w:t>
            </w:r>
            <w:r>
              <w:rPr>
                <w:rFonts w:ascii="Times New Roman" w:hAnsi="Times New Roman"/>
                <w:sz w:val="24"/>
              </w:rPr>
              <w:lastRenderedPageBreak/>
              <w:t>куб. м./чел. в месяц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FB76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8D4CF03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6435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10F0EFB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0,86952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A932" w14:textId="77777777" w:rsidR="00DE55CE" w:rsidRDefault="00DE55CE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26DC04D" w14:textId="77777777" w:rsidR="00DE55CE" w:rsidRDefault="00106777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6,5736</w:t>
            </w:r>
          </w:p>
        </w:tc>
      </w:tr>
    </w:tbl>
    <w:p w14:paraId="0F60E2DA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12EB7D8B" w14:textId="77777777" w:rsidR="00DE55CE" w:rsidRDefault="00DE55CE">
      <w:pPr>
        <w:spacing w:after="0" w:line="240" w:lineRule="auto"/>
        <w:rPr>
          <w:rFonts w:ascii="Times New Roman" w:hAnsi="Times New Roman"/>
          <w:sz w:val="28"/>
        </w:rPr>
      </w:pPr>
    </w:p>
    <w:p w14:paraId="6F3C07BF" w14:textId="77777777" w:rsidR="00DE55CE" w:rsidRDefault="00106777">
      <w:pPr>
        <w:tabs>
          <w:tab w:val="left" w:pos="567"/>
          <w:tab w:val="left" w:pos="851"/>
        </w:tabs>
        <w:spacing w:after="0" w:line="16" w:lineRule="atLeast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общего отдела</w:t>
      </w:r>
    </w:p>
    <w:p w14:paraId="6D022AD0" w14:textId="77777777" w:rsidR="00DE55CE" w:rsidRDefault="00106777">
      <w:pPr>
        <w:tabs>
          <w:tab w:val="left" w:pos="567"/>
          <w:tab w:val="left" w:pos="851"/>
        </w:tabs>
        <w:spacing w:after="0" w:line="16" w:lineRule="atLeast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Батайска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В.С. Мирошникова</w:t>
      </w:r>
    </w:p>
    <w:sectPr w:rsidR="00DE5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6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C0C9" w14:textId="77777777" w:rsidR="00106777" w:rsidRDefault="00106777">
      <w:pPr>
        <w:spacing w:after="0" w:line="240" w:lineRule="auto"/>
      </w:pPr>
      <w:r>
        <w:separator/>
      </w:r>
    </w:p>
  </w:endnote>
  <w:endnote w:type="continuationSeparator" w:id="0">
    <w:p w14:paraId="314AA18A" w14:textId="77777777" w:rsidR="00106777" w:rsidRDefault="0010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F65B" w14:textId="77777777" w:rsidR="00DE55CE" w:rsidRDefault="00DE55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DA78" w14:textId="77777777" w:rsidR="00DE55CE" w:rsidRDefault="00DE55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A711" w14:textId="77777777" w:rsidR="00DE55CE" w:rsidRDefault="00DE55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6561" w14:textId="77777777" w:rsidR="00106777" w:rsidRDefault="00106777">
      <w:pPr>
        <w:spacing w:after="0" w:line="240" w:lineRule="auto"/>
      </w:pPr>
      <w:r>
        <w:separator/>
      </w:r>
    </w:p>
  </w:footnote>
  <w:footnote w:type="continuationSeparator" w:id="0">
    <w:p w14:paraId="10C27EA4" w14:textId="77777777" w:rsidR="00106777" w:rsidRDefault="0010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35AF" w14:textId="77777777" w:rsidR="00DE55CE" w:rsidRDefault="00DE55CE">
    <w:pPr>
      <w:pStyle w:val="ab"/>
      <w:jc w:val="center"/>
    </w:pPr>
  </w:p>
  <w:p w14:paraId="10725C0F" w14:textId="77777777" w:rsidR="00DE55CE" w:rsidRDefault="00DE55CE">
    <w:pPr>
      <w:pStyle w:val="ab"/>
      <w:jc w:val="center"/>
    </w:pPr>
  </w:p>
  <w:p w14:paraId="0E426AFE" w14:textId="77777777" w:rsidR="00DE55CE" w:rsidRDefault="00DE55C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A65A" w14:textId="77777777" w:rsidR="00DE55CE" w:rsidRDefault="00106777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3F7AEDF" w14:textId="77777777" w:rsidR="00DE55CE" w:rsidRDefault="00DE55C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FEF1" w14:textId="77777777" w:rsidR="00DE55CE" w:rsidRDefault="00DE55CE">
    <w:pPr>
      <w:pStyle w:val="ab"/>
      <w:jc w:val="center"/>
    </w:pPr>
  </w:p>
  <w:p w14:paraId="24FA2B1C" w14:textId="77777777" w:rsidR="00DE55CE" w:rsidRDefault="00DE55C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CE"/>
    <w:rsid w:val="00106777"/>
    <w:rsid w:val="007F1A10"/>
    <w:rsid w:val="00D97E70"/>
    <w:rsid w:val="00D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2179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40"/>
    </w:pPr>
  </w:style>
  <w:style w:type="character" w:customStyle="1" w:styleId="a4">
    <w:name w:val="Основной текст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писок1"/>
    <w:basedOn w:val="Textbody"/>
    <w:link w:val="13"/>
  </w:style>
  <w:style w:type="character" w:customStyle="1" w:styleId="13">
    <w:name w:val="Список1"/>
    <w:basedOn w:val="Textbody0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1"/>
  </w:style>
  <w:style w:type="paragraph" w:customStyle="1" w:styleId="a7">
    <w:name w:val="Колонтитул"/>
    <w:link w:val="a8"/>
    <w:pPr>
      <w:jc w:val="both"/>
    </w:pPr>
    <w:rPr>
      <w:rFonts w:ascii="XO Thames" w:hAnsi="XO Thames"/>
      <w:sz w:val="28"/>
    </w:rPr>
  </w:style>
  <w:style w:type="character" w:customStyle="1" w:styleId="a8">
    <w:name w:val="Колонтитул"/>
    <w:link w:val="a7"/>
    <w:rPr>
      <w:rFonts w:ascii="XO Thames" w:hAnsi="XO Thames"/>
      <w:sz w:val="28"/>
    </w:rPr>
  </w:style>
  <w:style w:type="paragraph" w:styleId="a9">
    <w:name w:val="caption"/>
    <w:link w:val="aa"/>
    <w:rPr>
      <w:i/>
      <w:sz w:val="24"/>
    </w:rPr>
  </w:style>
  <w:style w:type="character" w:customStyle="1" w:styleId="15">
    <w:name w:val="Название объекта1"/>
    <w:basedOn w:val="1"/>
    <w:rPr>
      <w:i/>
      <w:sz w:val="24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paragraph" w:customStyle="1" w:styleId="16">
    <w:name w:val="Указатель1"/>
    <w:link w:val="17"/>
  </w:style>
  <w:style w:type="character" w:customStyle="1" w:styleId="17">
    <w:name w:val="Указатель1"/>
    <w:link w:val="16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character" w:customStyle="1" w:styleId="aa">
    <w:name w:val="Название объекта Знак"/>
    <w:link w:val="a9"/>
    <w:rPr>
      <w:i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1b">
    <w:name w:val="Основной шрифт абзаца1"/>
    <w:link w:val="Contents8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sz w:val="24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sz w:val="28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1f2">
    <w:name w:val="Гиперссылка1"/>
    <w:link w:val="af"/>
    <w:rPr>
      <w:color w:val="0000FF"/>
      <w:u w:val="single"/>
    </w:rPr>
  </w:style>
  <w:style w:type="character" w:styleId="af">
    <w:name w:val="Hyperlink"/>
    <w:link w:val="1f2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paragraph" w:customStyle="1" w:styleId="1f5">
    <w:name w:val="Название1"/>
    <w:link w:val="1f6"/>
    <w:rPr>
      <w:rFonts w:ascii="XO Thames" w:hAnsi="XO Thames"/>
      <w:b/>
      <w:caps/>
      <w:sz w:val="40"/>
    </w:rPr>
  </w:style>
  <w:style w:type="character" w:customStyle="1" w:styleId="1f6">
    <w:name w:val="Название1"/>
    <w:link w:val="1f5"/>
    <w:rPr>
      <w:rFonts w:ascii="XO Thames" w:hAnsi="XO Thames"/>
      <w:b/>
      <w:caps/>
      <w:sz w:val="40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af0">
    <w:name w:val="Колонтитул"/>
    <w:link w:val="af1"/>
    <w:rPr>
      <w:rFonts w:ascii="XO Thames" w:hAnsi="XO Thames"/>
      <w:sz w:val="28"/>
    </w:rPr>
  </w:style>
  <w:style w:type="character" w:customStyle="1" w:styleId="af1">
    <w:name w:val="Колонтитул"/>
    <w:link w:val="af0"/>
    <w:rPr>
      <w:rFonts w:ascii="XO Thames" w:hAnsi="XO Thames"/>
      <w:sz w:val="28"/>
    </w:r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1f9">
    <w:name w:val="Текст выноски1"/>
    <w:link w:val="1fa"/>
    <w:rPr>
      <w:rFonts w:ascii="Tahoma" w:hAnsi="Tahoma"/>
      <w:sz w:val="16"/>
    </w:rPr>
  </w:style>
  <w:style w:type="character" w:customStyle="1" w:styleId="1fa">
    <w:name w:val="Текст выноски1"/>
    <w:link w:val="1f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styleId="af2">
    <w:name w:val="List"/>
    <w:basedOn w:val="a3"/>
    <w:link w:val="af3"/>
  </w:style>
  <w:style w:type="character" w:customStyle="1" w:styleId="af3">
    <w:name w:val="Список Знак"/>
    <w:basedOn w:val="a4"/>
    <w:link w:val="af2"/>
    <w:rPr>
      <w:sz w:val="22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sz w:val="3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styleId="af6">
    <w:name w:val="Title"/>
    <w:link w:val="af7"/>
    <w:rPr>
      <w:rFonts w:ascii="Liberation Sans" w:hAnsi="Liberation Sans"/>
      <w:sz w:val="28"/>
    </w:rPr>
  </w:style>
  <w:style w:type="character" w:customStyle="1" w:styleId="1fd">
    <w:name w:val="Заголовок1"/>
    <w:basedOn w:val="1"/>
    <w:rPr>
      <w:rFonts w:ascii="Liberation Sans" w:hAnsi="Liberation Sans"/>
      <w:sz w:val="28"/>
    </w:rPr>
  </w:style>
  <w:style w:type="paragraph" w:styleId="af8">
    <w:name w:val="Subtitle"/>
    <w:next w:val="a"/>
    <w:link w:val="af9"/>
    <w:uiPriority w:val="11"/>
    <w:qFormat/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character" w:customStyle="1" w:styleId="29">
    <w:name w:val="Заголовок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af7">
    <w:name w:val="Заголовок Знак"/>
    <w:link w:val="af6"/>
    <w:rPr>
      <w:rFonts w:ascii="Liberation Sans" w:hAnsi="Liberation Sans"/>
      <w:sz w:val="28"/>
    </w:rPr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6">
    <w:name w:val="Нижний колонтитул Знак"/>
    <w:basedOn w:val="1"/>
    <w:link w:val="a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2026-02-24T15:13:00Z</dcterms:created>
  <dcterms:modified xsi:type="dcterms:W3CDTF">2026-02-24T15:13:00Z</dcterms:modified>
</cp:coreProperties>
</file>