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F5" w:rsidRDefault="00003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8E7DF5" w:rsidRDefault="00003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E7DF5" w:rsidRDefault="00003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Батайска</w:t>
      </w:r>
    </w:p>
    <w:p w:rsidR="008E7DF5" w:rsidRDefault="000032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28.12.2018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640</w:t>
      </w: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0032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</w:p>
    <w:p w:rsidR="008E7DF5" w:rsidRDefault="000032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юридическим лицам, индивидуальным предпринимателям,</w:t>
      </w:r>
    </w:p>
    <w:p w:rsidR="008E7DF5" w:rsidRDefault="000032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договора простого товарищества, осуществляющим</w:t>
      </w:r>
    </w:p>
    <w:p w:rsidR="008E7DF5" w:rsidRDefault="000032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регулярные перевозки по </w:t>
      </w:r>
      <w:r>
        <w:rPr>
          <w:rFonts w:ascii="Times New Roman" w:hAnsi="Times New Roman" w:cs="Times New Roman"/>
          <w:sz w:val="24"/>
          <w:szCs w:val="24"/>
        </w:rPr>
        <w:t>межмуниципальным маршрутам</w:t>
      </w:r>
    </w:p>
    <w:p w:rsidR="008E7DF5" w:rsidRDefault="000032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нерегулируемым тарифам</w:t>
      </w: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0032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предприниматели, участники договора простого товарищества, осуществляющие регулярные перевозки по муниципальным маршрутам по нерегулируемым тарифам, обязаны:</w:t>
      </w: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0032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превыш</w:t>
      </w:r>
      <w:r>
        <w:rPr>
          <w:rFonts w:ascii="Times New Roman" w:hAnsi="Times New Roman" w:cs="Times New Roman"/>
          <w:sz w:val="24"/>
          <w:szCs w:val="24"/>
        </w:rPr>
        <w:t>ать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0032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передачу в региональную информационную </w:t>
      </w:r>
      <w:r>
        <w:rPr>
          <w:rFonts w:ascii="Times New Roman" w:hAnsi="Times New Roman" w:cs="Times New Roman"/>
          <w:sz w:val="24"/>
          <w:szCs w:val="24"/>
        </w:rPr>
        <w:t>систему навигации (при наличии) информации о месте нахождения транспортных средств, используемых для данных перевозок;</w:t>
      </w: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0032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исправную работу установленных в транспортном средстве оборудования для перевозок пассажиров из числа инвалидов, системы конт</w:t>
      </w:r>
      <w:r>
        <w:rPr>
          <w:rFonts w:ascii="Times New Roman" w:hAnsi="Times New Roman" w:cs="Times New Roman"/>
          <w:sz w:val="24"/>
          <w:szCs w:val="24"/>
        </w:rPr>
        <w:t>роля температуры воздуха, электронного информационного табло;</w:t>
      </w: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00322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Администрацию города Батайска, а также владельцев автовокзалов (автостанций) об изменении тарифов на регулярные перевозки за 90 календарных дней.</w:t>
      </w: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8E7D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DF5" w:rsidRDefault="008E7DF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E7DF5" w:rsidRDefault="0000322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общего отдела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</w:p>
    <w:p w:rsidR="008E7DF5" w:rsidRDefault="008E7DF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E7DF5" w:rsidRDefault="008E7D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DF5" w:rsidRDefault="008E7D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7DF5" w:rsidRDefault="008E7DF5">
      <w:pPr>
        <w:pStyle w:val="ConsPlusNormal"/>
        <w:spacing w:before="220" w:after="200"/>
        <w:ind w:firstLine="0"/>
        <w:jc w:val="both"/>
      </w:pPr>
    </w:p>
    <w:sectPr w:rsidR="008E7DF5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7DF5"/>
    <w:rsid w:val="00003227"/>
    <w:rsid w:val="008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1D49EF"/>
  </w:style>
  <w:style w:type="character" w:customStyle="1" w:styleId="-">
    <w:name w:val="Интернет-ссылка"/>
    <w:rsid w:val="00F91EB3"/>
    <w:rPr>
      <w:color w:val="0000FF"/>
      <w:u w:val="single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с отступом 2 Знак1"/>
    <w:basedOn w:val="a"/>
    <w:uiPriority w:val="99"/>
    <w:qFormat/>
    <w:rsid w:val="001D49EF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rsid w:val="001D49EF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0">
    <w:name w:val="Body Text Indent 2"/>
    <w:basedOn w:val="a"/>
    <w:qFormat/>
    <w:rsid w:val="001D49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qFormat/>
    <w:rsid w:val="00F91EB3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qFormat/>
    <w:rsid w:val="00F91EB3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qFormat/>
    <w:rsid w:val="00DD2A3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1D49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dc:description/>
  <cp:lastModifiedBy>ARM23_</cp:lastModifiedBy>
  <cp:revision>9</cp:revision>
  <dcterms:created xsi:type="dcterms:W3CDTF">2018-12-25T12:54:00Z</dcterms:created>
  <dcterms:modified xsi:type="dcterms:W3CDTF">2026-03-03T11:12:00Z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