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DD391" w14:textId="77777777" w:rsidR="001454CA" w:rsidRPr="0010345D" w:rsidRDefault="0088039D" w:rsidP="00051E41">
      <w:pPr>
        <w:rPr>
          <w:b/>
          <w:noProof/>
          <w:spacing w:val="32"/>
          <w:sz w:val="38"/>
          <w:szCs w:val="38"/>
        </w:rPr>
      </w:pPr>
      <w:r w:rsidRPr="0010345D">
        <w:rPr>
          <w:noProof/>
        </w:rPr>
        <w:drawing>
          <wp:anchor distT="0" distB="0" distL="114300" distR="114300" simplePos="0" relativeHeight="251657728" behindDoc="0" locked="0" layoutInCell="1" allowOverlap="1" wp14:anchorId="2C5BB5A4" wp14:editId="5554105F">
            <wp:simplePos x="0" y="0"/>
            <wp:positionH relativeFrom="column">
              <wp:posOffset>2729865</wp:posOffset>
            </wp:positionH>
            <wp:positionV relativeFrom="paragraph">
              <wp:posOffset>3810</wp:posOffset>
            </wp:positionV>
            <wp:extent cx="533400" cy="790575"/>
            <wp:effectExtent l="19050" t="0" r="0" b="0"/>
            <wp:wrapSquare wrapText="left"/>
            <wp:docPr id="2" name="Рисунок 2"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0оконч"/>
                    <pic:cNvPicPr>
                      <a:picLocks noChangeAspect="1" noChangeArrowheads="1"/>
                    </pic:cNvPicPr>
                  </pic:nvPicPr>
                  <pic:blipFill>
                    <a:blip r:embed="rId9"/>
                    <a:srcRect/>
                    <a:stretch>
                      <a:fillRect/>
                    </a:stretch>
                  </pic:blipFill>
                  <pic:spPr bwMode="auto">
                    <a:xfrm>
                      <a:off x="0" y="0"/>
                      <a:ext cx="533400" cy="790575"/>
                    </a:xfrm>
                    <a:prstGeom prst="rect">
                      <a:avLst/>
                    </a:prstGeom>
                    <a:noFill/>
                    <a:ln w="9525">
                      <a:noFill/>
                      <a:miter lim="800000"/>
                      <a:headEnd/>
                      <a:tailEnd/>
                    </a:ln>
                  </pic:spPr>
                </pic:pic>
              </a:graphicData>
            </a:graphic>
          </wp:anchor>
        </w:drawing>
      </w:r>
    </w:p>
    <w:p w14:paraId="3A0A3406" w14:textId="77777777" w:rsidR="001454CA" w:rsidRPr="0010345D" w:rsidRDefault="001454CA" w:rsidP="001454CA">
      <w:pPr>
        <w:jc w:val="center"/>
        <w:rPr>
          <w:b/>
          <w:noProof/>
          <w:spacing w:val="32"/>
          <w:sz w:val="38"/>
          <w:szCs w:val="38"/>
        </w:rPr>
      </w:pPr>
    </w:p>
    <w:p w14:paraId="347A958F" w14:textId="77777777" w:rsidR="001454CA" w:rsidRPr="0010345D" w:rsidRDefault="001454CA" w:rsidP="001454CA">
      <w:pPr>
        <w:jc w:val="center"/>
        <w:rPr>
          <w:b/>
          <w:noProof/>
          <w:spacing w:val="32"/>
          <w:sz w:val="38"/>
          <w:szCs w:val="38"/>
        </w:rPr>
      </w:pPr>
    </w:p>
    <w:p w14:paraId="5DC85E72" w14:textId="77777777" w:rsidR="00422A59" w:rsidRPr="0010345D" w:rsidRDefault="00422A59" w:rsidP="006A29A4">
      <w:pPr>
        <w:jc w:val="center"/>
        <w:rPr>
          <w:b/>
          <w:sz w:val="26"/>
          <w:szCs w:val="26"/>
        </w:rPr>
      </w:pPr>
    </w:p>
    <w:p w14:paraId="6ADC30E6" w14:textId="77777777" w:rsidR="006A29A4" w:rsidRPr="0010345D" w:rsidRDefault="006A29A4" w:rsidP="006A29A4">
      <w:pPr>
        <w:jc w:val="center"/>
        <w:rPr>
          <w:b/>
          <w:sz w:val="36"/>
          <w:szCs w:val="36"/>
        </w:rPr>
      </w:pPr>
      <w:r w:rsidRPr="0010345D">
        <w:rPr>
          <w:b/>
          <w:sz w:val="36"/>
          <w:szCs w:val="36"/>
        </w:rPr>
        <w:t>АДМИНИСТРАЦИЯ ГОРОДА БАТАЙСКА</w:t>
      </w:r>
    </w:p>
    <w:p w14:paraId="1C4CE091" w14:textId="77777777" w:rsidR="006A29A4" w:rsidRPr="0010345D" w:rsidRDefault="006A29A4" w:rsidP="006A29A4">
      <w:pPr>
        <w:jc w:val="center"/>
        <w:rPr>
          <w:sz w:val="26"/>
          <w:szCs w:val="26"/>
        </w:rPr>
      </w:pPr>
    </w:p>
    <w:p w14:paraId="4C4FDBA3" w14:textId="77777777" w:rsidR="006A29A4" w:rsidRPr="0010345D" w:rsidRDefault="006A29A4" w:rsidP="006A29A4">
      <w:pPr>
        <w:jc w:val="center"/>
        <w:outlineLvl w:val="0"/>
        <w:rPr>
          <w:b/>
          <w:sz w:val="36"/>
          <w:szCs w:val="36"/>
        </w:rPr>
      </w:pPr>
      <w:r w:rsidRPr="0010345D">
        <w:rPr>
          <w:b/>
          <w:sz w:val="36"/>
          <w:szCs w:val="36"/>
        </w:rPr>
        <w:t xml:space="preserve">ПОСТАНОВЛЕНИЕ </w:t>
      </w:r>
    </w:p>
    <w:p w14:paraId="2EA9E890" w14:textId="77777777" w:rsidR="006A29A4" w:rsidRPr="0010345D" w:rsidRDefault="006A29A4" w:rsidP="006A29A4">
      <w:pPr>
        <w:jc w:val="center"/>
        <w:rPr>
          <w:b/>
          <w:spacing w:val="38"/>
          <w:sz w:val="26"/>
          <w:szCs w:val="26"/>
        </w:rPr>
      </w:pPr>
    </w:p>
    <w:p w14:paraId="474BA8D0" w14:textId="4645F728" w:rsidR="006A29A4" w:rsidRPr="0010345D" w:rsidRDefault="00FC2AD6" w:rsidP="006A29A4">
      <w:pPr>
        <w:jc w:val="center"/>
        <w:rPr>
          <w:szCs w:val="28"/>
        </w:rPr>
      </w:pPr>
      <w:r>
        <w:rPr>
          <w:szCs w:val="28"/>
        </w:rPr>
        <w:t>от 27.05.2025 № 758</w:t>
      </w:r>
    </w:p>
    <w:p w14:paraId="3C981EDC" w14:textId="77777777" w:rsidR="006A29A4" w:rsidRPr="0010345D" w:rsidRDefault="006A29A4" w:rsidP="006A29A4">
      <w:pPr>
        <w:jc w:val="center"/>
        <w:rPr>
          <w:sz w:val="26"/>
          <w:szCs w:val="26"/>
        </w:rPr>
      </w:pPr>
    </w:p>
    <w:p w14:paraId="32E4BBF5" w14:textId="77777777" w:rsidR="006A29A4" w:rsidRPr="0010345D" w:rsidRDefault="006A29A4" w:rsidP="006A29A4">
      <w:pPr>
        <w:jc w:val="center"/>
        <w:rPr>
          <w:szCs w:val="28"/>
        </w:rPr>
      </w:pPr>
      <w:r w:rsidRPr="0010345D">
        <w:rPr>
          <w:szCs w:val="28"/>
        </w:rPr>
        <w:t>г. Батайск</w:t>
      </w:r>
    </w:p>
    <w:p w14:paraId="0C0B7E46" w14:textId="77777777" w:rsidR="00777C64" w:rsidRPr="0010345D" w:rsidRDefault="00777C64" w:rsidP="00ED1B4B">
      <w:pPr>
        <w:tabs>
          <w:tab w:val="left" w:pos="6096"/>
        </w:tabs>
        <w:ind w:right="3826"/>
        <w:jc w:val="both"/>
        <w:rPr>
          <w:szCs w:val="24"/>
        </w:rPr>
      </w:pPr>
    </w:p>
    <w:p w14:paraId="2FF7F5DC" w14:textId="77777777" w:rsidR="0014204B" w:rsidRPr="0010345D" w:rsidRDefault="0014204B" w:rsidP="00ED1B4B">
      <w:pPr>
        <w:tabs>
          <w:tab w:val="left" w:pos="6096"/>
        </w:tabs>
        <w:ind w:right="3826"/>
        <w:jc w:val="both"/>
        <w:rPr>
          <w:szCs w:val="24"/>
        </w:rPr>
      </w:pPr>
    </w:p>
    <w:p w14:paraId="569FB5C3" w14:textId="77777777" w:rsidR="0014204B" w:rsidRPr="0010345D" w:rsidRDefault="00A62E8A" w:rsidP="0014204B">
      <w:pPr>
        <w:tabs>
          <w:tab w:val="left" w:pos="9639"/>
        </w:tabs>
        <w:ind w:right="-1"/>
        <w:jc w:val="center"/>
        <w:rPr>
          <w:b/>
          <w:szCs w:val="28"/>
        </w:rPr>
      </w:pPr>
      <w:r w:rsidRPr="0010345D">
        <w:rPr>
          <w:b/>
          <w:szCs w:val="28"/>
        </w:rPr>
        <w:t xml:space="preserve">Об утверждении Положения о порядке предоставления </w:t>
      </w:r>
    </w:p>
    <w:p w14:paraId="480CE690" w14:textId="77777777" w:rsidR="0014204B" w:rsidRPr="0010345D" w:rsidRDefault="009855D1" w:rsidP="009855D1">
      <w:pPr>
        <w:tabs>
          <w:tab w:val="left" w:pos="9639"/>
        </w:tabs>
        <w:ind w:right="-1"/>
        <w:jc w:val="center"/>
        <w:rPr>
          <w:szCs w:val="27"/>
        </w:rPr>
      </w:pPr>
      <w:r w:rsidRPr="0010345D">
        <w:rPr>
          <w:b/>
          <w:szCs w:val="28"/>
        </w:rPr>
        <w:t>Р</w:t>
      </w:r>
      <w:r w:rsidR="0016094C" w:rsidRPr="0010345D">
        <w:rPr>
          <w:b/>
          <w:szCs w:val="28"/>
        </w:rPr>
        <w:t>есурсоснабжающим</w:t>
      </w:r>
      <w:r>
        <w:rPr>
          <w:b/>
          <w:szCs w:val="28"/>
        </w:rPr>
        <w:t xml:space="preserve"> </w:t>
      </w:r>
      <w:r w:rsidR="00A62E8A" w:rsidRPr="0010345D">
        <w:rPr>
          <w:b/>
          <w:szCs w:val="28"/>
        </w:rPr>
        <w:t xml:space="preserve">организациям </w:t>
      </w:r>
      <w:r w:rsidR="00A91838" w:rsidRPr="0010345D">
        <w:rPr>
          <w:b/>
          <w:szCs w:val="28"/>
        </w:rPr>
        <w:t>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r w:rsidR="00D45A13" w:rsidRPr="0010345D">
        <w:rPr>
          <w:b/>
          <w:szCs w:val="28"/>
        </w:rPr>
        <w:br/>
      </w:r>
    </w:p>
    <w:p w14:paraId="31F5EB4B" w14:textId="77777777" w:rsidR="001454CA" w:rsidRPr="0010345D" w:rsidRDefault="00DC5EA6" w:rsidP="00892D4B">
      <w:pPr>
        <w:pStyle w:val="1"/>
        <w:ind w:firstLine="709"/>
        <w:jc w:val="both"/>
        <w:rPr>
          <w:b w:val="0"/>
          <w:color w:val="auto"/>
          <w:sz w:val="28"/>
          <w:szCs w:val="28"/>
        </w:rPr>
      </w:pPr>
      <w:r w:rsidRPr="0010345D">
        <w:rPr>
          <w:b w:val="0"/>
          <w:color w:val="auto"/>
          <w:sz w:val="28"/>
          <w:szCs w:val="28"/>
        </w:rPr>
        <w:t>В соответствии со статьей 78 Жилищного кодекса Российской Федерации, постановлени</w:t>
      </w:r>
      <w:r w:rsidR="00A91838" w:rsidRPr="0010345D">
        <w:rPr>
          <w:b w:val="0"/>
          <w:color w:val="auto"/>
          <w:sz w:val="28"/>
          <w:szCs w:val="28"/>
        </w:rPr>
        <w:t>ем</w:t>
      </w:r>
      <w:r w:rsidR="009855D1">
        <w:rPr>
          <w:b w:val="0"/>
          <w:color w:val="auto"/>
          <w:sz w:val="28"/>
          <w:szCs w:val="28"/>
        </w:rPr>
        <w:t xml:space="preserve"> </w:t>
      </w:r>
      <w:hyperlink r:id="rId10" w:history="1">
        <w:r w:rsidR="00F737F6" w:rsidRPr="0010345D">
          <w:rPr>
            <w:rStyle w:val="af0"/>
            <w:b w:val="0"/>
            <w:bCs w:val="0"/>
            <w:color w:val="auto"/>
            <w:sz w:val="28"/>
            <w:szCs w:val="28"/>
          </w:rPr>
          <w:t>от 25.10.</w:t>
        </w:r>
        <w:r w:rsidR="00892D4B" w:rsidRPr="0010345D">
          <w:rPr>
            <w:rStyle w:val="af0"/>
            <w:b w:val="0"/>
            <w:bCs w:val="0"/>
            <w:color w:val="auto"/>
            <w:sz w:val="28"/>
            <w:szCs w:val="28"/>
          </w:rPr>
          <w:t xml:space="preserve">2023 </w:t>
        </w:r>
        <w:r w:rsidR="00F737F6" w:rsidRPr="0010345D">
          <w:rPr>
            <w:rStyle w:val="af0"/>
            <w:b w:val="0"/>
            <w:bCs w:val="0"/>
            <w:color w:val="auto"/>
            <w:sz w:val="28"/>
            <w:szCs w:val="28"/>
          </w:rPr>
          <w:t>№</w:t>
        </w:r>
        <w:r w:rsidR="00892D4B" w:rsidRPr="0010345D">
          <w:rPr>
            <w:rStyle w:val="af0"/>
            <w:b w:val="0"/>
            <w:bCs w:val="0"/>
            <w:color w:val="auto"/>
            <w:sz w:val="28"/>
            <w:szCs w:val="28"/>
          </w:rPr>
          <w:t xml:space="preserve"> 1782 </w:t>
        </w:r>
        <w:r w:rsidR="00777CF8" w:rsidRPr="0010345D">
          <w:rPr>
            <w:rStyle w:val="af0"/>
            <w:b w:val="0"/>
            <w:bCs w:val="0"/>
            <w:color w:val="auto"/>
            <w:sz w:val="28"/>
            <w:szCs w:val="28"/>
          </w:rPr>
          <w:t>«</w:t>
        </w:r>
        <w:r w:rsidR="00892D4B" w:rsidRPr="0010345D">
          <w:rPr>
            <w:rStyle w:val="af0"/>
            <w:b w:val="0"/>
            <w:bCs w:val="0"/>
            <w:color w:val="auto"/>
            <w:sz w:val="28"/>
            <w:szCs w:val="28"/>
          </w:rPr>
          <w:t>Об утверждении общих требований к нормативным правовым актам, муниципальным правовым</w:t>
        </w:r>
        <w:r w:rsidR="009855D1">
          <w:rPr>
            <w:rStyle w:val="af0"/>
            <w:b w:val="0"/>
            <w:bCs w:val="0"/>
            <w:color w:val="auto"/>
            <w:sz w:val="28"/>
            <w:szCs w:val="28"/>
          </w:rPr>
          <w:t xml:space="preserve"> </w:t>
        </w:r>
        <w:r w:rsidR="00892D4B" w:rsidRPr="0010345D">
          <w:rPr>
            <w:rStyle w:val="af0"/>
            <w:b w:val="0"/>
            <w:bCs w:val="0"/>
            <w:color w:val="auto"/>
            <w:sz w:val="28"/>
            <w:szCs w:val="28"/>
          </w:rPr>
          <w:t>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hyperlink>
      <w:r w:rsidR="00777CF8" w:rsidRPr="0010345D">
        <w:rPr>
          <w:rStyle w:val="af0"/>
          <w:b w:val="0"/>
          <w:bCs w:val="0"/>
          <w:color w:val="auto"/>
          <w:sz w:val="28"/>
          <w:szCs w:val="28"/>
        </w:rPr>
        <w:t>» (с изменениями и дополнени</w:t>
      </w:r>
      <w:r w:rsidR="00413BC6">
        <w:rPr>
          <w:rStyle w:val="af0"/>
          <w:b w:val="0"/>
          <w:bCs w:val="0"/>
          <w:color w:val="auto"/>
          <w:sz w:val="28"/>
          <w:szCs w:val="28"/>
        </w:rPr>
        <w:t>я</w:t>
      </w:r>
      <w:r w:rsidR="00777CF8" w:rsidRPr="0010345D">
        <w:rPr>
          <w:rStyle w:val="af0"/>
          <w:b w:val="0"/>
          <w:bCs w:val="0"/>
          <w:color w:val="auto"/>
          <w:sz w:val="28"/>
          <w:szCs w:val="28"/>
        </w:rPr>
        <w:t>ми)</w:t>
      </w:r>
      <w:r w:rsidRPr="0010345D">
        <w:rPr>
          <w:b w:val="0"/>
          <w:color w:val="auto"/>
          <w:sz w:val="28"/>
          <w:szCs w:val="28"/>
        </w:rPr>
        <w:t>, во исполнение постановления Правительства Ростовской области от 22.03.2013 № 165 «Об ограничении в Ростовской области роста размера платы граждан за коммунальные услуги»</w:t>
      </w:r>
      <w:r w:rsidR="001454CA" w:rsidRPr="0010345D">
        <w:rPr>
          <w:b w:val="0"/>
          <w:color w:val="auto"/>
          <w:sz w:val="28"/>
          <w:szCs w:val="28"/>
        </w:rPr>
        <w:t xml:space="preserve">, руководствуясь Уставом  муниципального образования </w:t>
      </w:r>
      <w:r w:rsidR="00583ACA">
        <w:rPr>
          <w:b w:val="0"/>
          <w:color w:val="auto"/>
          <w:sz w:val="28"/>
          <w:szCs w:val="28"/>
        </w:rPr>
        <w:t xml:space="preserve">городского округа </w:t>
      </w:r>
      <w:r w:rsidR="001454CA" w:rsidRPr="0010345D">
        <w:rPr>
          <w:b w:val="0"/>
          <w:color w:val="auto"/>
          <w:sz w:val="28"/>
          <w:szCs w:val="28"/>
        </w:rPr>
        <w:t>«Город Батайск»</w:t>
      </w:r>
      <w:r w:rsidR="00583ACA">
        <w:rPr>
          <w:b w:val="0"/>
          <w:color w:val="auto"/>
          <w:sz w:val="28"/>
          <w:szCs w:val="28"/>
        </w:rPr>
        <w:t xml:space="preserve"> Ростовской области</w:t>
      </w:r>
      <w:r w:rsidR="001454CA" w:rsidRPr="0010345D">
        <w:rPr>
          <w:b w:val="0"/>
          <w:color w:val="auto"/>
          <w:sz w:val="28"/>
          <w:szCs w:val="28"/>
        </w:rPr>
        <w:t xml:space="preserve">, Администрация города Батайска </w:t>
      </w:r>
      <w:r w:rsidR="001454CA" w:rsidRPr="0010345D">
        <w:rPr>
          <w:color w:val="auto"/>
          <w:sz w:val="28"/>
          <w:szCs w:val="28"/>
        </w:rPr>
        <w:t>постановляет</w:t>
      </w:r>
      <w:r w:rsidR="001454CA" w:rsidRPr="0010345D">
        <w:rPr>
          <w:b w:val="0"/>
          <w:color w:val="auto"/>
          <w:sz w:val="28"/>
          <w:szCs w:val="28"/>
        </w:rPr>
        <w:t>:</w:t>
      </w:r>
    </w:p>
    <w:p w14:paraId="425072F0" w14:textId="77777777" w:rsidR="00DC5EA6" w:rsidRPr="0010345D" w:rsidRDefault="00DC5EA6" w:rsidP="00D32714">
      <w:pPr>
        <w:ind w:firstLine="709"/>
        <w:jc w:val="both"/>
        <w:rPr>
          <w:szCs w:val="27"/>
        </w:rPr>
      </w:pPr>
    </w:p>
    <w:p w14:paraId="3F0C22BD" w14:textId="345B4E48" w:rsidR="00A302C7" w:rsidRPr="0010345D" w:rsidRDefault="009855D1" w:rsidP="00D32714">
      <w:pPr>
        <w:autoSpaceDE w:val="0"/>
        <w:autoSpaceDN w:val="0"/>
        <w:adjustRightInd w:val="0"/>
        <w:ind w:firstLine="709"/>
        <w:jc w:val="both"/>
        <w:rPr>
          <w:szCs w:val="28"/>
        </w:rPr>
      </w:pPr>
      <w:r>
        <w:rPr>
          <w:szCs w:val="28"/>
        </w:rPr>
        <w:t>1. </w:t>
      </w:r>
      <w:r w:rsidR="0083136F" w:rsidRPr="0010345D">
        <w:rPr>
          <w:szCs w:val="28"/>
        </w:rPr>
        <w:t>Утвердить</w:t>
      </w:r>
      <w:r w:rsidR="000B33A3">
        <w:rPr>
          <w:szCs w:val="28"/>
        </w:rPr>
        <w:t xml:space="preserve"> </w:t>
      </w:r>
      <w:hyperlink r:id="rId11" w:anchor="Par43" w:history="1">
        <w:r w:rsidR="00A302C7" w:rsidRPr="0010345D">
          <w:rPr>
            <w:szCs w:val="28"/>
          </w:rPr>
          <w:t>Положение</w:t>
        </w:r>
      </w:hyperlink>
      <w:r w:rsidR="00D15761" w:rsidRPr="0010345D">
        <w:rPr>
          <w:szCs w:val="28"/>
        </w:rPr>
        <w:t xml:space="preserve"> о порядке предоставления ресурсо</w:t>
      </w:r>
      <w:r w:rsidR="00A302C7" w:rsidRPr="0010345D">
        <w:rPr>
          <w:szCs w:val="28"/>
        </w:rPr>
        <w:t>снабжающим</w:t>
      </w:r>
      <w:r w:rsidR="000B33A3">
        <w:rPr>
          <w:szCs w:val="28"/>
        </w:rPr>
        <w:t xml:space="preserve"> </w:t>
      </w:r>
      <w:r w:rsidR="00A302C7" w:rsidRPr="0010345D">
        <w:rPr>
          <w:szCs w:val="28"/>
        </w:rPr>
        <w:t xml:space="preserve">организациям </w:t>
      </w:r>
      <w:r w:rsidR="002D30A8" w:rsidRPr="0010345D">
        <w:rPr>
          <w:szCs w:val="28"/>
        </w:rPr>
        <w:t xml:space="preserve">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w:t>
      </w:r>
      <w:r w:rsidR="00A302C7" w:rsidRPr="0010345D">
        <w:rPr>
          <w:szCs w:val="28"/>
        </w:rPr>
        <w:t>согласно приложению к</w:t>
      </w:r>
      <w:r w:rsidR="0014204B" w:rsidRPr="0010345D">
        <w:rPr>
          <w:szCs w:val="28"/>
        </w:rPr>
        <w:t xml:space="preserve"> настоящему </w:t>
      </w:r>
      <w:r w:rsidR="00A302C7" w:rsidRPr="0010345D">
        <w:rPr>
          <w:szCs w:val="28"/>
        </w:rPr>
        <w:t>постановлению.</w:t>
      </w:r>
    </w:p>
    <w:p w14:paraId="6AE43B29" w14:textId="568199AE" w:rsidR="00D17D57" w:rsidRDefault="000B33A3" w:rsidP="009855D1">
      <w:pPr>
        <w:tabs>
          <w:tab w:val="left" w:pos="851"/>
          <w:tab w:val="left" w:pos="1134"/>
        </w:tabs>
        <w:ind w:firstLine="709"/>
        <w:jc w:val="both"/>
        <w:rPr>
          <w:szCs w:val="28"/>
        </w:rPr>
      </w:pPr>
      <w:r>
        <w:rPr>
          <w:szCs w:val="28"/>
        </w:rPr>
        <w:lastRenderedPageBreak/>
        <w:t>2</w:t>
      </w:r>
      <w:r w:rsidR="009855D1">
        <w:rPr>
          <w:szCs w:val="28"/>
        </w:rPr>
        <w:t xml:space="preserve">. </w:t>
      </w:r>
      <w:r w:rsidR="00B713D2" w:rsidRPr="0010345D">
        <w:rPr>
          <w:szCs w:val="28"/>
        </w:rPr>
        <w:t>Признать утратившим силу п</w:t>
      </w:r>
      <w:r w:rsidR="00D17D57" w:rsidRPr="0010345D">
        <w:rPr>
          <w:szCs w:val="28"/>
        </w:rPr>
        <w:t xml:space="preserve">остановление Администрации города Батайска от </w:t>
      </w:r>
      <w:r w:rsidR="00E03B34" w:rsidRPr="0010345D">
        <w:rPr>
          <w:szCs w:val="28"/>
        </w:rPr>
        <w:t>17</w:t>
      </w:r>
      <w:r w:rsidR="00D17D57" w:rsidRPr="0010345D">
        <w:rPr>
          <w:szCs w:val="28"/>
        </w:rPr>
        <w:t>.0</w:t>
      </w:r>
      <w:r w:rsidR="00E03B34" w:rsidRPr="0010345D">
        <w:rPr>
          <w:szCs w:val="28"/>
        </w:rPr>
        <w:t>5</w:t>
      </w:r>
      <w:r w:rsidR="00D17D57" w:rsidRPr="0010345D">
        <w:rPr>
          <w:szCs w:val="28"/>
        </w:rPr>
        <w:t>.202</w:t>
      </w:r>
      <w:r w:rsidR="00E03B34" w:rsidRPr="0010345D">
        <w:rPr>
          <w:szCs w:val="28"/>
        </w:rPr>
        <w:t>4</w:t>
      </w:r>
      <w:r w:rsidR="00D17D57" w:rsidRPr="0010345D">
        <w:rPr>
          <w:szCs w:val="28"/>
        </w:rPr>
        <w:t xml:space="preserve"> № 1</w:t>
      </w:r>
      <w:r w:rsidR="00E03B34" w:rsidRPr="0010345D">
        <w:rPr>
          <w:szCs w:val="28"/>
        </w:rPr>
        <w:t>420</w:t>
      </w:r>
      <w:r w:rsidR="00D17D57" w:rsidRPr="0010345D">
        <w:rPr>
          <w:szCs w:val="28"/>
        </w:rPr>
        <w:t xml:space="preserve"> «Об утверждении Положения о порядке предоставления </w:t>
      </w:r>
      <w:r w:rsidR="00E03B34" w:rsidRPr="0010345D">
        <w:rPr>
          <w:szCs w:val="28"/>
        </w:rPr>
        <w:t>ресурсоснабжающим</w:t>
      </w:r>
      <w:r w:rsidR="00D17D57" w:rsidRPr="0010345D">
        <w:rPr>
          <w:szCs w:val="28"/>
        </w:rPr>
        <w:t xml:space="preserve"> организациям субсидии в целях ограничения роста размера платы граждан за коммунальные услуги».</w:t>
      </w:r>
    </w:p>
    <w:p w14:paraId="7AA9D223" w14:textId="3AD8785B" w:rsidR="000B33A3" w:rsidRPr="0010345D" w:rsidRDefault="000B33A3" w:rsidP="009855D1">
      <w:pPr>
        <w:tabs>
          <w:tab w:val="left" w:pos="851"/>
          <w:tab w:val="left" w:pos="1134"/>
        </w:tabs>
        <w:ind w:firstLine="709"/>
        <w:jc w:val="both"/>
        <w:rPr>
          <w:szCs w:val="28"/>
        </w:rPr>
      </w:pPr>
      <w:r>
        <w:rPr>
          <w:szCs w:val="28"/>
        </w:rPr>
        <w:t>3</w:t>
      </w:r>
      <w:r w:rsidRPr="000B33A3">
        <w:rPr>
          <w:szCs w:val="28"/>
        </w:rPr>
        <w:t xml:space="preserve">. </w:t>
      </w:r>
      <w:r>
        <w:rPr>
          <w:szCs w:val="28"/>
        </w:rPr>
        <w:t>Настоящее п</w:t>
      </w:r>
      <w:r w:rsidRPr="000B33A3">
        <w:rPr>
          <w:szCs w:val="28"/>
        </w:rPr>
        <w:t>остановление вступает в силу со дня его официального опубликования и распространяется на правоотношения, возникшие с 01 января 2025 года.</w:t>
      </w:r>
    </w:p>
    <w:p w14:paraId="50BE754D" w14:textId="77777777" w:rsidR="00A302C7" w:rsidRPr="0010345D" w:rsidRDefault="00D17D57" w:rsidP="00D32714">
      <w:pPr>
        <w:autoSpaceDE w:val="0"/>
        <w:autoSpaceDN w:val="0"/>
        <w:adjustRightInd w:val="0"/>
        <w:ind w:firstLine="709"/>
        <w:jc w:val="both"/>
        <w:rPr>
          <w:szCs w:val="28"/>
        </w:rPr>
      </w:pPr>
      <w:r w:rsidRPr="0010345D">
        <w:rPr>
          <w:szCs w:val="28"/>
        </w:rPr>
        <w:t>4</w:t>
      </w:r>
      <w:r w:rsidR="009855D1">
        <w:rPr>
          <w:szCs w:val="28"/>
        </w:rPr>
        <w:t>. </w:t>
      </w:r>
      <w:r w:rsidR="00A302C7" w:rsidRPr="0010345D">
        <w:rPr>
          <w:szCs w:val="28"/>
        </w:rPr>
        <w:t xml:space="preserve">Контроль за исполнением </w:t>
      </w:r>
      <w:r w:rsidR="004B15DB" w:rsidRPr="0010345D">
        <w:rPr>
          <w:szCs w:val="28"/>
        </w:rPr>
        <w:t xml:space="preserve">настоящего </w:t>
      </w:r>
      <w:r w:rsidR="00B713D2" w:rsidRPr="0010345D">
        <w:rPr>
          <w:szCs w:val="28"/>
        </w:rPr>
        <w:t xml:space="preserve">постановления возложить на </w:t>
      </w:r>
      <w:r w:rsidR="00A302C7" w:rsidRPr="0010345D">
        <w:rPr>
          <w:szCs w:val="28"/>
        </w:rPr>
        <w:t xml:space="preserve">заместителя главы Администрации города </w:t>
      </w:r>
      <w:r w:rsidR="00790BCA" w:rsidRPr="0010345D">
        <w:rPr>
          <w:szCs w:val="28"/>
        </w:rPr>
        <w:t>Батайска</w:t>
      </w:r>
      <w:r w:rsidR="00A302C7" w:rsidRPr="0010345D">
        <w:rPr>
          <w:szCs w:val="28"/>
        </w:rPr>
        <w:t xml:space="preserve"> по жилищно-коммунальному хозяйству </w:t>
      </w:r>
      <w:r w:rsidR="002D30A8" w:rsidRPr="0010345D">
        <w:rPr>
          <w:szCs w:val="28"/>
        </w:rPr>
        <w:t>Шевцова Д.А.</w:t>
      </w:r>
    </w:p>
    <w:p w14:paraId="35A6E9E8" w14:textId="77777777" w:rsidR="00831542" w:rsidRPr="0010345D" w:rsidRDefault="00831542" w:rsidP="00ED1B4B">
      <w:pPr>
        <w:ind w:firstLine="708"/>
        <w:jc w:val="both"/>
        <w:rPr>
          <w:szCs w:val="28"/>
        </w:rPr>
      </w:pPr>
    </w:p>
    <w:p w14:paraId="5F684870" w14:textId="77777777" w:rsidR="00831542" w:rsidRPr="0010345D" w:rsidRDefault="00831542" w:rsidP="00ED1B4B">
      <w:pPr>
        <w:ind w:firstLine="708"/>
        <w:jc w:val="both"/>
        <w:rPr>
          <w:szCs w:val="28"/>
        </w:rPr>
      </w:pPr>
    </w:p>
    <w:tbl>
      <w:tblPr>
        <w:tblW w:w="0" w:type="dxa"/>
        <w:tblLayout w:type="fixed"/>
        <w:tblCellMar>
          <w:left w:w="70" w:type="dxa"/>
          <w:right w:w="70" w:type="dxa"/>
        </w:tblCellMar>
        <w:tblLook w:val="04A0" w:firstRow="1" w:lastRow="0" w:firstColumn="1" w:lastColumn="0" w:noHBand="0" w:noVBand="1"/>
      </w:tblPr>
      <w:tblGrid>
        <w:gridCol w:w="3756"/>
        <w:gridCol w:w="3685"/>
        <w:gridCol w:w="2268"/>
      </w:tblGrid>
      <w:tr w:rsidR="0010345D" w:rsidRPr="0010345D" w14:paraId="29704F48" w14:textId="77777777" w:rsidTr="00777C64">
        <w:tc>
          <w:tcPr>
            <w:tcW w:w="3756" w:type="dxa"/>
            <w:hideMark/>
          </w:tcPr>
          <w:p w14:paraId="3EAFE4C0" w14:textId="77777777" w:rsidR="00777C64" w:rsidRPr="0010345D" w:rsidRDefault="009855D1" w:rsidP="008830DF">
            <w:pPr>
              <w:tabs>
                <w:tab w:val="left" w:pos="7088"/>
              </w:tabs>
            </w:pPr>
            <w:r>
              <w:t xml:space="preserve">И.о. </w:t>
            </w:r>
            <w:r w:rsidR="00F330FC">
              <w:t>Г</w:t>
            </w:r>
            <w:r w:rsidR="00777C64" w:rsidRPr="0010345D">
              <w:t>лав</w:t>
            </w:r>
            <w:r w:rsidR="00B14B5D">
              <w:t>ы</w:t>
            </w:r>
            <w:r>
              <w:t xml:space="preserve"> </w:t>
            </w:r>
            <w:r w:rsidR="00777C64" w:rsidRPr="0010345D">
              <w:t xml:space="preserve">города </w:t>
            </w:r>
            <w:r w:rsidR="00790BCA" w:rsidRPr="0010345D">
              <w:t>Батайска</w:t>
            </w:r>
          </w:p>
        </w:tc>
        <w:tc>
          <w:tcPr>
            <w:tcW w:w="3685" w:type="dxa"/>
          </w:tcPr>
          <w:p w14:paraId="7CE78173" w14:textId="77777777" w:rsidR="00777C64" w:rsidRPr="0010345D" w:rsidRDefault="00777C64" w:rsidP="00777C64">
            <w:pPr>
              <w:tabs>
                <w:tab w:val="left" w:pos="7088"/>
              </w:tabs>
              <w:jc w:val="center"/>
            </w:pPr>
          </w:p>
        </w:tc>
        <w:tc>
          <w:tcPr>
            <w:tcW w:w="2268" w:type="dxa"/>
          </w:tcPr>
          <w:p w14:paraId="585E019A" w14:textId="77777777" w:rsidR="00777C64" w:rsidRPr="0010345D" w:rsidRDefault="00B14B5D" w:rsidP="004B15DB">
            <w:pPr>
              <w:keepNext/>
              <w:tabs>
                <w:tab w:val="left" w:pos="7088"/>
              </w:tabs>
              <w:jc w:val="right"/>
              <w:outlineLvl w:val="0"/>
            </w:pPr>
            <w:r>
              <w:t>В.Е. Кукин</w:t>
            </w:r>
          </w:p>
        </w:tc>
      </w:tr>
      <w:tr w:rsidR="004B15DB" w:rsidRPr="0010345D" w14:paraId="466AB5EF" w14:textId="77777777" w:rsidTr="00777C64">
        <w:tc>
          <w:tcPr>
            <w:tcW w:w="3756" w:type="dxa"/>
          </w:tcPr>
          <w:p w14:paraId="549E4AEE" w14:textId="77777777" w:rsidR="004B15DB" w:rsidRPr="0010345D" w:rsidRDefault="004B15DB" w:rsidP="00777C64">
            <w:pPr>
              <w:tabs>
                <w:tab w:val="left" w:pos="7088"/>
              </w:tabs>
            </w:pPr>
          </w:p>
        </w:tc>
        <w:tc>
          <w:tcPr>
            <w:tcW w:w="3685" w:type="dxa"/>
          </w:tcPr>
          <w:p w14:paraId="57AD7B21" w14:textId="77777777" w:rsidR="004B15DB" w:rsidRPr="0010345D" w:rsidRDefault="004B15DB" w:rsidP="00777C64">
            <w:pPr>
              <w:tabs>
                <w:tab w:val="left" w:pos="7088"/>
              </w:tabs>
              <w:jc w:val="center"/>
            </w:pPr>
          </w:p>
        </w:tc>
        <w:tc>
          <w:tcPr>
            <w:tcW w:w="2268" w:type="dxa"/>
          </w:tcPr>
          <w:p w14:paraId="355985B1" w14:textId="77777777" w:rsidR="004B15DB" w:rsidRPr="0010345D" w:rsidRDefault="004B15DB" w:rsidP="00777C64">
            <w:pPr>
              <w:keepNext/>
              <w:tabs>
                <w:tab w:val="left" w:pos="7088"/>
              </w:tabs>
              <w:jc w:val="right"/>
              <w:outlineLvl w:val="0"/>
            </w:pPr>
          </w:p>
        </w:tc>
      </w:tr>
    </w:tbl>
    <w:p w14:paraId="06D27B7A" w14:textId="77777777" w:rsidR="00D73963" w:rsidRPr="0010345D" w:rsidRDefault="00D73963" w:rsidP="00ED1B4B">
      <w:pPr>
        <w:tabs>
          <w:tab w:val="left" w:pos="7088"/>
        </w:tabs>
      </w:pPr>
    </w:p>
    <w:p w14:paraId="53D7AF24" w14:textId="77777777" w:rsidR="00F25D9E" w:rsidRPr="0010345D" w:rsidRDefault="00F25D9E" w:rsidP="00ED1B4B">
      <w:pPr>
        <w:rPr>
          <w:rFonts w:eastAsia="Calibri"/>
          <w:szCs w:val="28"/>
          <w:lang w:eastAsia="en-US"/>
        </w:rPr>
      </w:pPr>
    </w:p>
    <w:p w14:paraId="1466DE49" w14:textId="77777777" w:rsidR="009A353A" w:rsidRPr="0010345D" w:rsidRDefault="00BA49A5" w:rsidP="00ED1B4B">
      <w:pPr>
        <w:rPr>
          <w:rFonts w:eastAsia="Calibri"/>
          <w:szCs w:val="28"/>
          <w:lang w:eastAsia="en-US"/>
        </w:rPr>
      </w:pPr>
      <w:r w:rsidRPr="0010345D">
        <w:rPr>
          <w:rFonts w:eastAsia="Calibri"/>
          <w:szCs w:val="28"/>
          <w:lang w:eastAsia="en-US"/>
        </w:rPr>
        <w:t>П</w:t>
      </w:r>
      <w:r w:rsidR="00CE48DE" w:rsidRPr="0010345D">
        <w:rPr>
          <w:rFonts w:eastAsia="Calibri"/>
          <w:szCs w:val="28"/>
          <w:lang w:eastAsia="en-US"/>
        </w:rPr>
        <w:t>остановлени</w:t>
      </w:r>
      <w:r w:rsidR="004A6E85" w:rsidRPr="0010345D">
        <w:rPr>
          <w:rFonts w:eastAsia="Calibri"/>
          <w:szCs w:val="28"/>
          <w:lang w:eastAsia="en-US"/>
        </w:rPr>
        <w:t>е</w:t>
      </w:r>
      <w:r w:rsidR="009855D1">
        <w:rPr>
          <w:rFonts w:eastAsia="Calibri"/>
          <w:szCs w:val="28"/>
          <w:lang w:eastAsia="en-US"/>
        </w:rPr>
        <w:t xml:space="preserve"> </w:t>
      </w:r>
      <w:r w:rsidR="009A353A" w:rsidRPr="0010345D">
        <w:rPr>
          <w:rFonts w:eastAsia="Calibri"/>
          <w:szCs w:val="28"/>
          <w:lang w:eastAsia="en-US"/>
        </w:rPr>
        <w:t>вносит</w:t>
      </w:r>
    </w:p>
    <w:p w14:paraId="496A40B4" w14:textId="77777777" w:rsidR="00790BCA" w:rsidRPr="0010345D" w:rsidRDefault="00790BCA" w:rsidP="00ED1B4B">
      <w:pPr>
        <w:rPr>
          <w:rFonts w:eastAsia="Calibri"/>
          <w:szCs w:val="28"/>
          <w:lang w:eastAsia="en-US"/>
        </w:rPr>
      </w:pPr>
      <w:r w:rsidRPr="0010345D">
        <w:rPr>
          <w:rFonts w:eastAsia="Calibri"/>
          <w:szCs w:val="28"/>
          <w:lang w:eastAsia="en-US"/>
        </w:rPr>
        <w:t>Управление жилищно-коммунального</w:t>
      </w:r>
    </w:p>
    <w:p w14:paraId="0C411D59" w14:textId="77777777" w:rsidR="007530AB" w:rsidRPr="0010345D" w:rsidRDefault="00790BCA" w:rsidP="00ED1B4B">
      <w:pPr>
        <w:rPr>
          <w:rFonts w:eastAsia="Calibri"/>
          <w:sz w:val="20"/>
          <w:lang w:eastAsia="en-US"/>
        </w:rPr>
        <w:sectPr w:rsidR="007530AB" w:rsidRPr="0010345D" w:rsidSect="009855D1">
          <w:headerReference w:type="default" r:id="rId12"/>
          <w:footerReference w:type="first" r:id="rId13"/>
          <w:pgSz w:w="11906" w:h="16838" w:code="9"/>
          <w:pgMar w:top="1134" w:right="850" w:bottom="1134" w:left="1701" w:header="709" w:footer="709" w:gutter="0"/>
          <w:cols w:space="708"/>
          <w:titlePg/>
          <w:docGrid w:linePitch="381"/>
        </w:sectPr>
      </w:pPr>
      <w:r w:rsidRPr="0010345D">
        <w:rPr>
          <w:rFonts w:eastAsia="Calibri"/>
          <w:szCs w:val="28"/>
          <w:lang w:eastAsia="en-US"/>
        </w:rPr>
        <w:t xml:space="preserve">хозяйства </w:t>
      </w:r>
      <w:r w:rsidR="009A353A" w:rsidRPr="0010345D">
        <w:rPr>
          <w:rFonts w:eastAsia="Calibri"/>
          <w:szCs w:val="28"/>
          <w:lang w:eastAsia="en-US"/>
        </w:rPr>
        <w:t>города</w:t>
      </w:r>
      <w:r w:rsidRPr="0010345D">
        <w:rPr>
          <w:rFonts w:eastAsia="Calibri"/>
          <w:szCs w:val="28"/>
          <w:lang w:eastAsia="en-US"/>
        </w:rPr>
        <w:t xml:space="preserve"> Батайска</w:t>
      </w:r>
    </w:p>
    <w:p w14:paraId="390F9EA6" w14:textId="77777777" w:rsidR="00863337" w:rsidRPr="0010345D" w:rsidRDefault="00863337" w:rsidP="00ED1B4B">
      <w:pPr>
        <w:ind w:left="5387"/>
        <w:jc w:val="center"/>
        <w:rPr>
          <w:szCs w:val="28"/>
        </w:rPr>
      </w:pPr>
      <w:r w:rsidRPr="0010345D">
        <w:rPr>
          <w:szCs w:val="28"/>
        </w:rPr>
        <w:t>Приложение</w:t>
      </w:r>
    </w:p>
    <w:p w14:paraId="27460C70" w14:textId="77777777" w:rsidR="00F25D9E" w:rsidRPr="0010345D" w:rsidRDefault="00863337" w:rsidP="00ED1B4B">
      <w:pPr>
        <w:widowControl w:val="0"/>
        <w:autoSpaceDE w:val="0"/>
        <w:autoSpaceDN w:val="0"/>
        <w:adjustRightInd w:val="0"/>
        <w:ind w:left="5387"/>
        <w:jc w:val="center"/>
        <w:rPr>
          <w:szCs w:val="28"/>
        </w:rPr>
      </w:pPr>
      <w:r w:rsidRPr="0010345D">
        <w:rPr>
          <w:szCs w:val="28"/>
        </w:rPr>
        <w:t>к постановлению</w:t>
      </w:r>
    </w:p>
    <w:p w14:paraId="4557FF20" w14:textId="77777777" w:rsidR="00F25D9E" w:rsidRPr="0010345D" w:rsidRDefault="00863337" w:rsidP="00ED1B4B">
      <w:pPr>
        <w:widowControl w:val="0"/>
        <w:autoSpaceDE w:val="0"/>
        <w:autoSpaceDN w:val="0"/>
        <w:adjustRightInd w:val="0"/>
        <w:ind w:left="5387"/>
        <w:jc w:val="center"/>
        <w:rPr>
          <w:szCs w:val="28"/>
        </w:rPr>
      </w:pPr>
      <w:r w:rsidRPr="0010345D">
        <w:rPr>
          <w:szCs w:val="28"/>
        </w:rPr>
        <w:t xml:space="preserve">Администрации </w:t>
      </w:r>
    </w:p>
    <w:p w14:paraId="5BE351AE" w14:textId="77777777" w:rsidR="00863337" w:rsidRPr="0010345D" w:rsidRDefault="00571D21" w:rsidP="00ED1B4B">
      <w:pPr>
        <w:widowControl w:val="0"/>
        <w:autoSpaceDE w:val="0"/>
        <w:autoSpaceDN w:val="0"/>
        <w:adjustRightInd w:val="0"/>
        <w:ind w:left="5387"/>
        <w:jc w:val="center"/>
        <w:rPr>
          <w:szCs w:val="28"/>
        </w:rPr>
      </w:pPr>
      <w:r w:rsidRPr="0010345D">
        <w:rPr>
          <w:szCs w:val="28"/>
        </w:rPr>
        <w:t>г</w:t>
      </w:r>
      <w:r w:rsidR="00863337" w:rsidRPr="0010345D">
        <w:rPr>
          <w:szCs w:val="28"/>
        </w:rPr>
        <w:t>орода</w:t>
      </w:r>
      <w:r w:rsidR="00790BCA" w:rsidRPr="0010345D">
        <w:rPr>
          <w:szCs w:val="28"/>
        </w:rPr>
        <w:t>Батайска</w:t>
      </w:r>
    </w:p>
    <w:p w14:paraId="3AC15EFF" w14:textId="0907F552" w:rsidR="00863337" w:rsidRPr="0010345D" w:rsidRDefault="00FC2AD6" w:rsidP="00ED1B4B">
      <w:pPr>
        <w:widowControl w:val="0"/>
        <w:autoSpaceDE w:val="0"/>
        <w:autoSpaceDN w:val="0"/>
        <w:adjustRightInd w:val="0"/>
        <w:ind w:left="5387"/>
        <w:jc w:val="center"/>
        <w:rPr>
          <w:szCs w:val="28"/>
        </w:rPr>
      </w:pPr>
      <w:r>
        <w:rPr>
          <w:szCs w:val="28"/>
        </w:rPr>
        <w:t>от 27.05.2025</w:t>
      </w:r>
      <w:bookmarkStart w:id="0" w:name="_GoBack"/>
      <w:bookmarkEnd w:id="0"/>
      <w:r>
        <w:rPr>
          <w:szCs w:val="28"/>
        </w:rPr>
        <w:t xml:space="preserve"> № 758</w:t>
      </w:r>
    </w:p>
    <w:p w14:paraId="27662DDC" w14:textId="77777777" w:rsidR="00A11A55" w:rsidRPr="0010345D" w:rsidRDefault="00A11A55" w:rsidP="00ED1B4B">
      <w:pPr>
        <w:widowControl w:val="0"/>
        <w:autoSpaceDE w:val="0"/>
        <w:autoSpaceDN w:val="0"/>
        <w:adjustRightInd w:val="0"/>
        <w:jc w:val="right"/>
        <w:outlineLvl w:val="0"/>
        <w:rPr>
          <w:szCs w:val="28"/>
        </w:rPr>
      </w:pPr>
    </w:p>
    <w:p w14:paraId="15FA26DE" w14:textId="77777777" w:rsidR="00267A59" w:rsidRPr="0010345D" w:rsidRDefault="00267A59" w:rsidP="00ED1B4B">
      <w:pPr>
        <w:widowControl w:val="0"/>
        <w:autoSpaceDE w:val="0"/>
        <w:autoSpaceDN w:val="0"/>
        <w:adjustRightInd w:val="0"/>
        <w:jc w:val="center"/>
        <w:rPr>
          <w:bCs/>
          <w:szCs w:val="28"/>
        </w:rPr>
      </w:pPr>
      <w:r w:rsidRPr="0010345D">
        <w:rPr>
          <w:bCs/>
          <w:szCs w:val="28"/>
        </w:rPr>
        <w:t>ПОЛОЖЕНИЕ</w:t>
      </w:r>
    </w:p>
    <w:p w14:paraId="38B1D33D" w14:textId="77777777" w:rsidR="00267A59" w:rsidRPr="0010345D" w:rsidRDefault="00267A59" w:rsidP="00ED1B4B">
      <w:pPr>
        <w:widowControl w:val="0"/>
        <w:autoSpaceDE w:val="0"/>
        <w:autoSpaceDN w:val="0"/>
        <w:adjustRightInd w:val="0"/>
        <w:jc w:val="center"/>
        <w:rPr>
          <w:szCs w:val="28"/>
        </w:rPr>
      </w:pPr>
      <w:r w:rsidRPr="0010345D">
        <w:rPr>
          <w:bCs/>
          <w:szCs w:val="28"/>
        </w:rPr>
        <w:t xml:space="preserve">о порядке предоставления </w:t>
      </w:r>
      <w:r w:rsidR="00E8393B" w:rsidRPr="0010345D">
        <w:rPr>
          <w:bCs/>
          <w:szCs w:val="28"/>
        </w:rPr>
        <w:t>ресурсоснабжающим</w:t>
      </w:r>
      <w:r w:rsidR="004B19A6" w:rsidRPr="0010345D">
        <w:rPr>
          <w:bCs/>
          <w:szCs w:val="28"/>
        </w:rPr>
        <w:t xml:space="preserve"> организациям </w:t>
      </w:r>
      <w:r w:rsidR="002D30A8" w:rsidRPr="0010345D">
        <w:rPr>
          <w:bCs/>
          <w:szCs w:val="28"/>
        </w:rPr>
        <w:t>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r w:rsidRPr="0010345D">
        <w:rPr>
          <w:bCs/>
          <w:szCs w:val="28"/>
        </w:rPr>
        <w:br/>
      </w:r>
    </w:p>
    <w:p w14:paraId="190194AB" w14:textId="77777777" w:rsidR="00154707" w:rsidRPr="0010345D" w:rsidRDefault="00154707" w:rsidP="00ED1B4B">
      <w:pPr>
        <w:widowControl w:val="0"/>
        <w:autoSpaceDE w:val="0"/>
        <w:autoSpaceDN w:val="0"/>
        <w:adjustRightInd w:val="0"/>
        <w:jc w:val="center"/>
        <w:rPr>
          <w:szCs w:val="28"/>
        </w:rPr>
      </w:pPr>
    </w:p>
    <w:p w14:paraId="6CB11EDD" w14:textId="77777777" w:rsidR="00154707" w:rsidRPr="0010345D" w:rsidRDefault="00154707" w:rsidP="00ED1B4B">
      <w:pPr>
        <w:widowControl w:val="0"/>
        <w:autoSpaceDE w:val="0"/>
        <w:autoSpaceDN w:val="0"/>
        <w:adjustRightInd w:val="0"/>
        <w:jc w:val="center"/>
        <w:rPr>
          <w:szCs w:val="28"/>
        </w:rPr>
      </w:pPr>
      <w:r w:rsidRPr="0010345D">
        <w:rPr>
          <w:szCs w:val="28"/>
        </w:rPr>
        <w:t>1. Общие положения</w:t>
      </w:r>
    </w:p>
    <w:p w14:paraId="61F9EDB5" w14:textId="77777777" w:rsidR="00AF1E5B" w:rsidRPr="0010345D" w:rsidRDefault="00AF1E5B" w:rsidP="00ED1B4B">
      <w:pPr>
        <w:widowControl w:val="0"/>
        <w:autoSpaceDE w:val="0"/>
        <w:autoSpaceDN w:val="0"/>
        <w:adjustRightInd w:val="0"/>
        <w:jc w:val="center"/>
        <w:rPr>
          <w:bCs/>
          <w:szCs w:val="28"/>
        </w:rPr>
      </w:pPr>
    </w:p>
    <w:p w14:paraId="4C212879" w14:textId="77777777" w:rsidR="00267A59" w:rsidRPr="0010345D" w:rsidRDefault="00267A59" w:rsidP="002D30A8">
      <w:pPr>
        <w:widowControl w:val="0"/>
        <w:autoSpaceDE w:val="0"/>
        <w:autoSpaceDN w:val="0"/>
        <w:adjustRightInd w:val="0"/>
        <w:ind w:firstLine="709"/>
        <w:jc w:val="both"/>
        <w:rPr>
          <w:szCs w:val="28"/>
        </w:rPr>
      </w:pPr>
      <w:r w:rsidRPr="0010345D">
        <w:rPr>
          <w:szCs w:val="28"/>
        </w:rPr>
        <w:t>1.</w:t>
      </w:r>
      <w:r w:rsidR="0053746C" w:rsidRPr="0010345D">
        <w:rPr>
          <w:szCs w:val="28"/>
        </w:rPr>
        <w:t>1.</w:t>
      </w:r>
      <w:r w:rsidRPr="0010345D">
        <w:rPr>
          <w:szCs w:val="28"/>
        </w:rPr>
        <w:t>  </w:t>
      </w:r>
      <w:r w:rsidR="002D30A8" w:rsidRPr="0010345D">
        <w:rPr>
          <w:szCs w:val="28"/>
        </w:rPr>
        <w:t>1.</w:t>
      </w:r>
      <w:r w:rsidR="002D30A8" w:rsidRPr="0010345D">
        <w:rPr>
          <w:szCs w:val="28"/>
        </w:rPr>
        <w:tab/>
        <w:t>Настоящее Положение о предоставлении субсидий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(далее — Положение) разработано в соответствии со статьей 78 Бюджетного кодекса Российской Федерации,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777CF8" w:rsidRPr="0010345D">
        <w:rPr>
          <w:szCs w:val="28"/>
        </w:rPr>
        <w:t xml:space="preserve"> (с изменениями и дополнениями)</w:t>
      </w:r>
      <w:r w:rsidR="002D30A8" w:rsidRPr="0010345D">
        <w:rPr>
          <w:szCs w:val="28"/>
        </w:rPr>
        <w:t xml:space="preserve"> и устанавливает порядок предоставления, цели и условия предоставления предприятиям, осуществляющим деятельность в сфере жилищно-коммунального хозяйства (далее — получатель субсидии), субсидии на возмещение предприятиям жилищно-коммунального хозяйства части платы граждан за коммунальные услуги по водоснабжению и водоотведению, субсидии на возмещение предприятиям жилищно-коммунального хозяйства части платы граждан за коммунальные услуги по теплоснабжению и горячему водоснабжению (далее — субсидия), а также порядок возврата субсидии в случае нарушения условий, установленных при её предоставлении</w:t>
      </w:r>
      <w:r w:rsidRPr="0010345D">
        <w:rPr>
          <w:szCs w:val="28"/>
        </w:rPr>
        <w:t>.</w:t>
      </w:r>
    </w:p>
    <w:p w14:paraId="2F1A7D21" w14:textId="77777777" w:rsidR="00E22591" w:rsidRPr="0010345D" w:rsidRDefault="0053746C" w:rsidP="00E22591">
      <w:pPr>
        <w:autoSpaceDE w:val="0"/>
        <w:autoSpaceDN w:val="0"/>
        <w:adjustRightInd w:val="0"/>
        <w:ind w:firstLine="709"/>
        <w:jc w:val="both"/>
        <w:rPr>
          <w:szCs w:val="28"/>
        </w:rPr>
      </w:pPr>
      <w:r w:rsidRPr="0010345D">
        <w:rPr>
          <w:szCs w:val="28"/>
        </w:rPr>
        <w:t>1.</w:t>
      </w:r>
      <w:r w:rsidR="00267A59" w:rsidRPr="0010345D">
        <w:rPr>
          <w:szCs w:val="28"/>
        </w:rPr>
        <w:t>2.  </w:t>
      </w:r>
      <w:r w:rsidR="00367640" w:rsidRPr="0010345D">
        <w:rPr>
          <w:szCs w:val="28"/>
        </w:rPr>
        <w:t xml:space="preserve">Субсидия </w:t>
      </w:r>
      <w:r w:rsidR="0072314D" w:rsidRPr="0010345D">
        <w:rPr>
          <w:szCs w:val="28"/>
        </w:rPr>
        <w:t>ресурсоснабжающим</w:t>
      </w:r>
      <w:r w:rsidR="00367640" w:rsidRPr="0010345D">
        <w:rPr>
          <w:szCs w:val="28"/>
        </w:rPr>
        <w:t xml:space="preserve"> организациям </w:t>
      </w:r>
      <w:r w:rsidR="007906D8" w:rsidRPr="0010345D">
        <w:rPr>
          <w:szCs w:val="28"/>
        </w:rPr>
        <w:t xml:space="preserve">предоставляется </w:t>
      </w:r>
      <w:r w:rsidR="00527A36" w:rsidRPr="0010345D">
        <w:rPr>
          <w:szCs w:val="28"/>
        </w:rPr>
        <w:br/>
      </w:r>
      <w:r w:rsidR="007906D8" w:rsidRPr="0010345D">
        <w:rPr>
          <w:szCs w:val="28"/>
        </w:rPr>
        <w:t xml:space="preserve">в целях </w:t>
      </w:r>
      <w:bookmarkStart w:id="1" w:name="_Hlk194570203"/>
      <w:r w:rsidR="007906D8" w:rsidRPr="0010345D">
        <w:rPr>
          <w:szCs w:val="28"/>
        </w:rPr>
        <w:t>ограничения роста</w:t>
      </w:r>
      <w:r w:rsidR="00367640" w:rsidRPr="0010345D">
        <w:rPr>
          <w:szCs w:val="28"/>
        </w:rPr>
        <w:t xml:space="preserve">размера платы граждан за коммунальные услуги </w:t>
      </w:r>
      <w:r w:rsidR="00527A36" w:rsidRPr="0010345D">
        <w:rPr>
          <w:szCs w:val="28"/>
        </w:rPr>
        <w:br/>
      </w:r>
      <w:r w:rsidR="00367640" w:rsidRPr="0010345D">
        <w:rPr>
          <w:szCs w:val="28"/>
        </w:rPr>
        <w:t>за фактически поставленную населению тепловую энергию</w:t>
      </w:r>
      <w:r w:rsidR="00527A36" w:rsidRPr="0010345D">
        <w:rPr>
          <w:szCs w:val="28"/>
        </w:rPr>
        <w:br/>
      </w:r>
      <w:r w:rsidR="00437DAA" w:rsidRPr="0010345D">
        <w:rPr>
          <w:szCs w:val="28"/>
        </w:rPr>
        <w:t xml:space="preserve">и теплоноситель для отопления, </w:t>
      </w:r>
      <w:r w:rsidR="00367640" w:rsidRPr="0010345D">
        <w:rPr>
          <w:szCs w:val="28"/>
        </w:rPr>
        <w:t>горячего водоснабжения</w:t>
      </w:r>
      <w:r w:rsidR="00437DAA" w:rsidRPr="0010345D">
        <w:rPr>
          <w:szCs w:val="28"/>
        </w:rPr>
        <w:t xml:space="preserve"> и горячего водоснабжения в части </w:t>
      </w:r>
      <w:r w:rsidR="00111097" w:rsidRPr="0010345D">
        <w:rPr>
          <w:szCs w:val="28"/>
        </w:rPr>
        <w:t>«</w:t>
      </w:r>
      <w:r w:rsidR="00437DAA" w:rsidRPr="0010345D">
        <w:rPr>
          <w:szCs w:val="28"/>
        </w:rPr>
        <w:t>подогрева</w:t>
      </w:r>
      <w:r w:rsidR="00111097" w:rsidRPr="0010345D">
        <w:rPr>
          <w:szCs w:val="28"/>
        </w:rPr>
        <w:t>»</w:t>
      </w:r>
      <w:r w:rsidR="00367640" w:rsidRPr="0010345D">
        <w:rPr>
          <w:szCs w:val="28"/>
        </w:rPr>
        <w:t xml:space="preserve"> на возмещение недополученных в </w:t>
      </w:r>
      <w:r w:rsidR="00D518CB" w:rsidRPr="0010345D">
        <w:rPr>
          <w:szCs w:val="28"/>
        </w:rPr>
        <w:t xml:space="preserve">текущем </w:t>
      </w:r>
      <w:r w:rsidR="00367640" w:rsidRPr="0010345D">
        <w:rPr>
          <w:szCs w:val="28"/>
        </w:rPr>
        <w:t>году доходов в случае превышения тарифов на тепловую энергию и теплоноситель, утвержденных постановлением Региональной службы по тарифам Ростовской области, над тарифом, применяемым для расч</w:t>
      </w:r>
      <w:r w:rsidR="007906D8" w:rsidRPr="0010345D">
        <w:rPr>
          <w:szCs w:val="28"/>
        </w:rPr>
        <w:t>ета платы граждан за отопление</w:t>
      </w:r>
      <w:r w:rsidR="00437DAA" w:rsidRPr="0010345D">
        <w:rPr>
          <w:szCs w:val="28"/>
        </w:rPr>
        <w:t xml:space="preserve">,горячего водоснабжения и горячего водоснабжения в части </w:t>
      </w:r>
      <w:r w:rsidR="00111097" w:rsidRPr="0010345D">
        <w:rPr>
          <w:szCs w:val="28"/>
        </w:rPr>
        <w:t>«</w:t>
      </w:r>
      <w:r w:rsidR="00437DAA" w:rsidRPr="0010345D">
        <w:rPr>
          <w:szCs w:val="28"/>
        </w:rPr>
        <w:t>подогрева</w:t>
      </w:r>
      <w:r w:rsidR="00111097" w:rsidRPr="0010345D">
        <w:rPr>
          <w:szCs w:val="28"/>
        </w:rPr>
        <w:t>»</w:t>
      </w:r>
      <w:r w:rsidR="00367640" w:rsidRPr="0010345D">
        <w:rPr>
          <w:szCs w:val="28"/>
        </w:rPr>
        <w:t>, увеличенным на индекс максимального роста размера платы граждан за коммунальные услуги, утвержденный постановлением Пр</w:t>
      </w:r>
      <w:r w:rsidR="007906D8" w:rsidRPr="0010345D">
        <w:rPr>
          <w:szCs w:val="28"/>
        </w:rPr>
        <w:t xml:space="preserve">авительства Ростовской области </w:t>
      </w:r>
      <w:r w:rsidR="00367640" w:rsidRPr="0010345D">
        <w:rPr>
          <w:szCs w:val="28"/>
        </w:rPr>
        <w:t xml:space="preserve">от 22.03.2013№165 «Об ограничении в Ростовской области роста размера платы граждан </w:t>
      </w:r>
      <w:r w:rsidR="00E22591" w:rsidRPr="0010345D">
        <w:rPr>
          <w:szCs w:val="28"/>
        </w:rPr>
        <w:t>за коммунальные услуги» иосуществляющих холодное водоснабжение и водоотведение на компенсацию части платы за холодное водоснабжение и водоотведениеслучае, применения понижающего коэффициента к нормативам потребления коммунальных услуг по холодному водоснабжению, водоотведению в жилых помещениях, при которых рост платы граждан за каждый вид коммунальной услуги не превысит индекс максимального роста размера платы граждан за коммунальн</w:t>
      </w:r>
      <w:r w:rsidR="005510E1" w:rsidRPr="0010345D">
        <w:rPr>
          <w:szCs w:val="28"/>
        </w:rPr>
        <w:t>ые услуги по Ростовской области.</w:t>
      </w:r>
    </w:p>
    <w:bookmarkEnd w:id="1"/>
    <w:p w14:paraId="263F264B" w14:textId="77777777" w:rsidR="00267A59" w:rsidRPr="0010345D" w:rsidRDefault="00E22591" w:rsidP="005510E1">
      <w:pPr>
        <w:pStyle w:val="a3"/>
        <w:ind w:left="0"/>
        <w:jc w:val="both"/>
        <w:rPr>
          <w:szCs w:val="28"/>
        </w:rPr>
      </w:pPr>
      <w:r w:rsidRPr="0010345D">
        <w:rPr>
          <w:szCs w:val="28"/>
        </w:rPr>
        <w:tab/>
      </w:r>
      <w:r w:rsidR="0053746C" w:rsidRPr="0010345D">
        <w:rPr>
          <w:szCs w:val="28"/>
        </w:rPr>
        <w:t>1.</w:t>
      </w:r>
      <w:r w:rsidRPr="0010345D">
        <w:rPr>
          <w:szCs w:val="28"/>
        </w:rPr>
        <w:t>3.  Субсидия</w:t>
      </w:r>
      <w:r w:rsidR="007B50CD" w:rsidRPr="0010345D">
        <w:rPr>
          <w:szCs w:val="28"/>
        </w:rPr>
        <w:t xml:space="preserve"> предоставляется </w:t>
      </w:r>
      <w:r w:rsidRPr="0010345D">
        <w:rPr>
          <w:szCs w:val="28"/>
        </w:rPr>
        <w:t>ресурсоснабжающим</w:t>
      </w:r>
      <w:r w:rsidR="00267A59" w:rsidRPr="0010345D">
        <w:rPr>
          <w:szCs w:val="28"/>
        </w:rPr>
        <w:t xml:space="preserve"> организа</w:t>
      </w:r>
      <w:r w:rsidR="007B50CD" w:rsidRPr="0010345D">
        <w:rPr>
          <w:szCs w:val="28"/>
        </w:rPr>
        <w:t>ц</w:t>
      </w:r>
      <w:r w:rsidR="00267A59" w:rsidRPr="0010345D">
        <w:rPr>
          <w:szCs w:val="28"/>
        </w:rPr>
        <w:t>иям</w:t>
      </w:r>
      <w:r w:rsidR="007B50CD" w:rsidRPr="0010345D">
        <w:rPr>
          <w:szCs w:val="28"/>
        </w:rPr>
        <w:t xml:space="preserve"> на основании решения Батайской городской думы о бюджете на безвозмездной и безвозвратной основе в пределах выделенных бюджетных ассигнований </w:t>
      </w:r>
      <w:r w:rsidR="008851C3" w:rsidRPr="0010345D">
        <w:rPr>
          <w:szCs w:val="28"/>
        </w:rPr>
        <w:t xml:space="preserve">за счет </w:t>
      </w:r>
      <w:r w:rsidR="00267A59" w:rsidRPr="0010345D">
        <w:rPr>
          <w:szCs w:val="28"/>
        </w:rPr>
        <w:t>средств бюджетов Ростовской области и города</w:t>
      </w:r>
      <w:r w:rsidR="00D518CB" w:rsidRPr="0010345D">
        <w:rPr>
          <w:szCs w:val="28"/>
        </w:rPr>
        <w:t>Батайска</w:t>
      </w:r>
      <w:r w:rsidR="00267A59" w:rsidRPr="0010345D">
        <w:rPr>
          <w:szCs w:val="28"/>
        </w:rPr>
        <w:t>.</w:t>
      </w:r>
    </w:p>
    <w:p w14:paraId="5FACD3C6" w14:textId="77777777" w:rsidR="00F23665" w:rsidRPr="0010345D" w:rsidRDefault="0053746C" w:rsidP="00367640">
      <w:pPr>
        <w:widowControl w:val="0"/>
        <w:autoSpaceDE w:val="0"/>
        <w:autoSpaceDN w:val="0"/>
        <w:adjustRightInd w:val="0"/>
        <w:ind w:firstLine="709"/>
        <w:jc w:val="both"/>
        <w:rPr>
          <w:szCs w:val="28"/>
        </w:rPr>
      </w:pPr>
      <w:r w:rsidRPr="0010345D">
        <w:rPr>
          <w:szCs w:val="28"/>
        </w:rPr>
        <w:t>1.</w:t>
      </w:r>
      <w:r w:rsidR="004B19A6" w:rsidRPr="0010345D">
        <w:rPr>
          <w:szCs w:val="28"/>
        </w:rPr>
        <w:t>4.  Предоставление субсидии</w:t>
      </w:r>
      <w:r w:rsidR="00E22591" w:rsidRPr="0010345D">
        <w:rPr>
          <w:szCs w:val="28"/>
        </w:rPr>
        <w:t>ресурсоснабжающим</w:t>
      </w:r>
      <w:r w:rsidR="00267A59" w:rsidRPr="0010345D">
        <w:rPr>
          <w:szCs w:val="28"/>
        </w:rPr>
        <w:t xml:space="preserve"> организациям </w:t>
      </w:r>
      <w:r w:rsidR="005A1770" w:rsidRPr="0010345D">
        <w:rPr>
          <w:szCs w:val="28"/>
        </w:rPr>
        <w:br/>
      </w:r>
      <w:r w:rsidR="00267A59" w:rsidRPr="0010345D">
        <w:rPr>
          <w:szCs w:val="28"/>
        </w:rPr>
        <w:t xml:space="preserve">производится главным распорядителем бюджетных средств– </w:t>
      </w:r>
      <w:r w:rsidR="00D518CB" w:rsidRPr="0010345D">
        <w:rPr>
          <w:szCs w:val="28"/>
        </w:rPr>
        <w:t>Управлением жилищно-коммунального хозяйства города Батайска</w:t>
      </w:r>
      <w:r w:rsidR="00267A59" w:rsidRPr="0010345D">
        <w:rPr>
          <w:szCs w:val="28"/>
        </w:rPr>
        <w:t xml:space="preserve"> (далее – </w:t>
      </w:r>
      <w:r w:rsidR="00D518CB" w:rsidRPr="0010345D">
        <w:rPr>
          <w:szCs w:val="28"/>
        </w:rPr>
        <w:t>УЖКХ г. Батайска</w:t>
      </w:r>
      <w:r w:rsidR="0082328B" w:rsidRPr="0010345D">
        <w:rPr>
          <w:szCs w:val="28"/>
        </w:rPr>
        <w:t>).</w:t>
      </w:r>
    </w:p>
    <w:p w14:paraId="04454C8B" w14:textId="77777777" w:rsidR="00F44EC5" w:rsidRPr="0010345D" w:rsidRDefault="00F44EC5" w:rsidP="00F44EC5">
      <w:pPr>
        <w:widowControl w:val="0"/>
        <w:autoSpaceDE w:val="0"/>
        <w:autoSpaceDN w:val="0"/>
        <w:adjustRightInd w:val="0"/>
        <w:ind w:firstLine="709"/>
        <w:jc w:val="both"/>
        <w:rPr>
          <w:szCs w:val="28"/>
        </w:rPr>
      </w:pPr>
      <w:r w:rsidRPr="0010345D">
        <w:rPr>
          <w:szCs w:val="28"/>
        </w:rPr>
        <w:t>1.5</w:t>
      </w:r>
      <w:r w:rsidR="00433BCE" w:rsidRPr="0010345D">
        <w:rPr>
          <w:szCs w:val="28"/>
        </w:rPr>
        <w:t>.</w:t>
      </w:r>
      <w:r w:rsidRPr="0010345D">
        <w:rPr>
          <w:szCs w:val="28"/>
        </w:rPr>
        <w:t xml:space="preserve"> Субсидия предоставляется в пределах бюджетных ассигнований </w:t>
      </w:r>
      <w:r w:rsidRPr="0010345D">
        <w:rPr>
          <w:szCs w:val="28"/>
        </w:rPr>
        <w:br/>
        <w:t>и лимитов бюджетных обязательств, предусмотренных в бюджете города Батайска.</w:t>
      </w:r>
    </w:p>
    <w:p w14:paraId="71961C67" w14:textId="77777777" w:rsidR="007B50CD" w:rsidRPr="0010345D" w:rsidRDefault="007B50CD" w:rsidP="00F44EC5">
      <w:pPr>
        <w:widowControl w:val="0"/>
        <w:autoSpaceDE w:val="0"/>
        <w:autoSpaceDN w:val="0"/>
        <w:adjustRightInd w:val="0"/>
        <w:ind w:firstLine="709"/>
        <w:jc w:val="both"/>
        <w:rPr>
          <w:szCs w:val="28"/>
        </w:rPr>
      </w:pPr>
      <w:r w:rsidRPr="0010345D">
        <w:rPr>
          <w:szCs w:val="28"/>
        </w:rPr>
        <w:t xml:space="preserve">1.6. Сведения о субсидиях размещаются на едином портале бюджетной системы Российской Федерации </w:t>
      </w:r>
      <w:r w:rsidR="00972299" w:rsidRPr="0010345D">
        <w:rPr>
          <w:szCs w:val="28"/>
        </w:rPr>
        <w:t>в информационно-телекоммуникационной сети «Интернет» (далее соответственно – сеть «Интернет»</w:t>
      </w:r>
      <w:r w:rsidR="009E05F1" w:rsidRPr="0010345D">
        <w:rPr>
          <w:szCs w:val="28"/>
        </w:rPr>
        <w:t>, единый портал) (в разделе единого портала) в порядке, установленном Министерством финансов Российской Федерации.</w:t>
      </w:r>
    </w:p>
    <w:p w14:paraId="26CC8631" w14:textId="77777777" w:rsidR="00C101C8" w:rsidRPr="0010345D" w:rsidRDefault="00C101C8" w:rsidP="00F44EC5">
      <w:pPr>
        <w:widowControl w:val="0"/>
        <w:autoSpaceDE w:val="0"/>
        <w:autoSpaceDN w:val="0"/>
        <w:adjustRightInd w:val="0"/>
        <w:ind w:firstLine="709"/>
        <w:jc w:val="both"/>
        <w:rPr>
          <w:szCs w:val="28"/>
        </w:rPr>
      </w:pPr>
    </w:p>
    <w:p w14:paraId="0F44D980" w14:textId="77777777" w:rsidR="006251D6" w:rsidRPr="00F330FC" w:rsidRDefault="006251D6" w:rsidP="006251D6">
      <w:pPr>
        <w:widowControl w:val="0"/>
        <w:autoSpaceDE w:val="0"/>
        <w:autoSpaceDN w:val="0"/>
        <w:adjustRightInd w:val="0"/>
        <w:ind w:firstLine="709"/>
        <w:jc w:val="center"/>
        <w:rPr>
          <w:szCs w:val="28"/>
        </w:rPr>
      </w:pPr>
      <w:r w:rsidRPr="00F330FC">
        <w:rPr>
          <w:szCs w:val="28"/>
        </w:rPr>
        <w:t>2. Условия и порядок предоставления субсидий</w:t>
      </w:r>
    </w:p>
    <w:p w14:paraId="5F58B2DA" w14:textId="77777777" w:rsidR="006251D6" w:rsidRPr="0010345D" w:rsidRDefault="006251D6" w:rsidP="006251D6">
      <w:pPr>
        <w:widowControl w:val="0"/>
        <w:autoSpaceDE w:val="0"/>
        <w:autoSpaceDN w:val="0"/>
        <w:adjustRightInd w:val="0"/>
        <w:ind w:firstLine="709"/>
        <w:jc w:val="center"/>
        <w:rPr>
          <w:b/>
          <w:bCs/>
          <w:szCs w:val="28"/>
        </w:rPr>
      </w:pPr>
    </w:p>
    <w:p w14:paraId="68D24D9A" w14:textId="77777777" w:rsidR="00E54FA6" w:rsidRPr="0010345D" w:rsidRDefault="00772F38" w:rsidP="00E54FA6">
      <w:pPr>
        <w:widowControl w:val="0"/>
        <w:autoSpaceDE w:val="0"/>
        <w:autoSpaceDN w:val="0"/>
        <w:adjustRightInd w:val="0"/>
        <w:ind w:firstLine="709"/>
        <w:jc w:val="both"/>
      </w:pPr>
      <w:r w:rsidRPr="0010345D">
        <w:t>2.</w:t>
      </w:r>
      <w:r w:rsidR="00E54FA6" w:rsidRPr="0010345D">
        <w:t xml:space="preserve">1. Юридические лица, претендующие на получение субсидий, должны являться </w:t>
      </w:r>
      <w:r w:rsidR="00E22591" w:rsidRPr="0010345D">
        <w:t>ресурсоснабжающими</w:t>
      </w:r>
      <w:r w:rsidR="00E54FA6" w:rsidRPr="0010345D">
        <w:t xml:space="preserve"> организациями любой организационно-правовой формы, поставляющими тепловую энергию и теплоноситель на нужды отопления</w:t>
      </w:r>
      <w:r w:rsidR="00437DAA" w:rsidRPr="0010345D">
        <w:t xml:space="preserve">, </w:t>
      </w:r>
      <w:r w:rsidR="00437DAA" w:rsidRPr="0010345D">
        <w:rPr>
          <w:szCs w:val="28"/>
        </w:rPr>
        <w:t xml:space="preserve">горячего водоснабжения и горячего водоснабжения в части </w:t>
      </w:r>
      <w:r w:rsidR="00111097" w:rsidRPr="0010345D">
        <w:rPr>
          <w:szCs w:val="28"/>
        </w:rPr>
        <w:t>«</w:t>
      </w:r>
      <w:r w:rsidR="00437DAA" w:rsidRPr="0010345D">
        <w:rPr>
          <w:szCs w:val="28"/>
        </w:rPr>
        <w:t>подогрева</w:t>
      </w:r>
      <w:r w:rsidR="00111097" w:rsidRPr="0010345D">
        <w:rPr>
          <w:szCs w:val="28"/>
        </w:rPr>
        <w:t>»</w:t>
      </w:r>
      <w:r w:rsidR="00E22591" w:rsidRPr="0010345D">
        <w:t xml:space="preserve">, а также </w:t>
      </w:r>
      <w:r w:rsidR="00E22591" w:rsidRPr="0010345D">
        <w:rPr>
          <w:szCs w:val="28"/>
        </w:rPr>
        <w:t>осуществляющих холодное водоснабжение и водоотведение</w:t>
      </w:r>
      <w:r w:rsidR="00E22591" w:rsidRPr="0010345D">
        <w:t xml:space="preserve"> населению</w:t>
      </w:r>
      <w:r w:rsidR="00E54FA6" w:rsidRPr="0010345D">
        <w:t xml:space="preserve"> города </w:t>
      </w:r>
      <w:r w:rsidR="00A247E0" w:rsidRPr="0010345D">
        <w:t>Батайска</w:t>
      </w:r>
      <w:r w:rsidR="00E54FA6" w:rsidRPr="0010345D">
        <w:t>.</w:t>
      </w:r>
    </w:p>
    <w:p w14:paraId="66F8092D" w14:textId="77777777" w:rsidR="00772F38" w:rsidRPr="0010345D" w:rsidRDefault="00772F38" w:rsidP="00E54FA6">
      <w:pPr>
        <w:widowControl w:val="0"/>
        <w:autoSpaceDE w:val="0"/>
        <w:autoSpaceDN w:val="0"/>
        <w:adjustRightInd w:val="0"/>
        <w:ind w:firstLine="709"/>
        <w:jc w:val="both"/>
      </w:pPr>
      <w:r w:rsidRPr="0010345D">
        <w:t>2.2. Субсидия предоставляется получателю субсидий при условии, что на первое число месяца, предшествующего месяцу, в котором планируется заключение соглашения о предоставлении субсидии, получатель субсидии соответствует следующим требованиям:</w:t>
      </w:r>
    </w:p>
    <w:p w14:paraId="5484E354" w14:textId="77777777" w:rsidR="00772F38" w:rsidRPr="0010345D" w:rsidRDefault="00772F38" w:rsidP="00772F38">
      <w:pPr>
        <w:widowControl w:val="0"/>
        <w:autoSpaceDE w:val="0"/>
        <w:autoSpaceDN w:val="0"/>
        <w:adjustRightInd w:val="0"/>
        <w:ind w:firstLine="709"/>
        <w:jc w:val="both"/>
      </w:pPr>
      <w:r w:rsidRPr="0010345D">
        <w:t>2.2.1. получатель субсидии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(оффшорного) владения активами в Российской Федерации (далее - оффшорные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оффшорных компаний в совокупности превышает 25 процентов (если иное не предусмотрено законодательством Российской Федерации). При расчете доли участия оффшорных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9120182" w14:textId="77777777" w:rsidR="00772F38" w:rsidRPr="0010345D" w:rsidRDefault="00772F38" w:rsidP="00772F38">
      <w:pPr>
        <w:widowControl w:val="0"/>
        <w:autoSpaceDE w:val="0"/>
        <w:autoSpaceDN w:val="0"/>
        <w:adjustRightInd w:val="0"/>
        <w:ind w:firstLine="709"/>
        <w:jc w:val="both"/>
      </w:pPr>
      <w:r w:rsidRPr="0010345D">
        <w:t>2.2.2. получатель субсидии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2D09299" w14:textId="77777777" w:rsidR="00772F38" w:rsidRPr="0010345D" w:rsidRDefault="00772F38" w:rsidP="00772F38">
      <w:pPr>
        <w:widowControl w:val="0"/>
        <w:autoSpaceDE w:val="0"/>
        <w:autoSpaceDN w:val="0"/>
        <w:adjustRightInd w:val="0"/>
        <w:ind w:firstLine="709"/>
        <w:jc w:val="both"/>
      </w:pPr>
      <w:r w:rsidRPr="0010345D">
        <w:t>2.2.3. получатель субсидии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694BE2A" w14:textId="77777777" w:rsidR="00772F38" w:rsidRPr="0010345D" w:rsidRDefault="00772F38" w:rsidP="00772F38">
      <w:pPr>
        <w:widowControl w:val="0"/>
        <w:autoSpaceDE w:val="0"/>
        <w:autoSpaceDN w:val="0"/>
        <w:adjustRightInd w:val="0"/>
        <w:ind w:firstLine="709"/>
        <w:jc w:val="both"/>
      </w:pPr>
      <w:r w:rsidRPr="0010345D">
        <w:t>2.2.4. получатель субсидии (участник отбора)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14:paraId="73502F24" w14:textId="77777777" w:rsidR="00772F38" w:rsidRPr="0010345D" w:rsidRDefault="00772F38" w:rsidP="00772F38">
      <w:pPr>
        <w:widowControl w:val="0"/>
        <w:autoSpaceDE w:val="0"/>
        <w:autoSpaceDN w:val="0"/>
        <w:adjustRightInd w:val="0"/>
        <w:ind w:firstLine="709"/>
        <w:jc w:val="both"/>
      </w:pPr>
      <w:r w:rsidRPr="0010345D">
        <w:t>2.2.5. у получателя субсидии (участника отбора)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62D68C5" w14:textId="77777777" w:rsidR="00772F38" w:rsidRPr="0010345D" w:rsidRDefault="00772F38" w:rsidP="00772F38">
      <w:pPr>
        <w:widowControl w:val="0"/>
        <w:autoSpaceDE w:val="0"/>
        <w:autoSpaceDN w:val="0"/>
        <w:adjustRightInd w:val="0"/>
        <w:ind w:firstLine="709"/>
        <w:jc w:val="both"/>
      </w:pPr>
      <w:r w:rsidRPr="0010345D">
        <w:t>2.2.6. получатель субсидии (участник отбора), являющийся юридическим лицом, не может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77192E98" w14:textId="77777777" w:rsidR="00772F38" w:rsidRPr="0010345D" w:rsidRDefault="00772F38" w:rsidP="00772F38">
      <w:pPr>
        <w:widowControl w:val="0"/>
        <w:autoSpaceDE w:val="0"/>
        <w:autoSpaceDN w:val="0"/>
        <w:adjustRightInd w:val="0"/>
        <w:ind w:firstLine="709"/>
        <w:jc w:val="both"/>
      </w:pPr>
      <w:r w:rsidRPr="0010345D">
        <w:t>2.2.7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1C1D860A" w14:textId="77777777" w:rsidR="00772F38" w:rsidRPr="0010345D" w:rsidRDefault="00772F38" w:rsidP="00772F38">
      <w:pPr>
        <w:widowControl w:val="0"/>
        <w:autoSpaceDE w:val="0"/>
        <w:autoSpaceDN w:val="0"/>
        <w:adjustRightInd w:val="0"/>
        <w:ind w:firstLine="709"/>
        <w:jc w:val="both"/>
      </w:pPr>
      <w:r w:rsidRPr="0010345D">
        <w:t>2.2.8.  Ресурсоснабжающие организации не должны получать средства из областного и местного бюджетов на основании иных нормативных правовых актов или муниципальных правовых актов на цели, указанные в пункте 1.2 настоящего Положения.</w:t>
      </w:r>
    </w:p>
    <w:p w14:paraId="33ABFB2F" w14:textId="77777777" w:rsidR="00772F38" w:rsidRPr="0010345D" w:rsidRDefault="00772F38" w:rsidP="00772F38">
      <w:pPr>
        <w:widowControl w:val="0"/>
        <w:autoSpaceDE w:val="0"/>
        <w:autoSpaceDN w:val="0"/>
        <w:adjustRightInd w:val="0"/>
        <w:ind w:firstLine="709"/>
        <w:jc w:val="both"/>
      </w:pPr>
      <w:r w:rsidRPr="0010345D">
        <w:t>2.2.9.  Отсутствие у ресурсоснабжающих организаций просроченной задолженности по возврату в бюджет города Батайска и областной бюджет субсидий за истекший финансовый год, и иной просроченной задолженности по денежным обязательствам перед бюджетом города Батайска и областным бюджетом.</w:t>
      </w:r>
    </w:p>
    <w:p w14:paraId="67D013D6" w14:textId="77777777" w:rsidR="0074311E" w:rsidRPr="0010345D" w:rsidRDefault="00772F38" w:rsidP="0074311E">
      <w:pPr>
        <w:widowControl w:val="0"/>
        <w:autoSpaceDE w:val="0"/>
        <w:autoSpaceDN w:val="0"/>
        <w:adjustRightInd w:val="0"/>
        <w:ind w:firstLine="709"/>
        <w:jc w:val="both"/>
      </w:pPr>
      <w:r w:rsidRPr="0010345D">
        <w:t xml:space="preserve">2.3. Для рассмотрения вопроса о предоставлении субсидии получатель субсидии </w:t>
      </w:r>
      <w:r w:rsidR="0074311E" w:rsidRPr="0010345D">
        <w:t>главному распорядителюнаправляют нарочно и</w:t>
      </w:r>
      <w:r w:rsidR="00A979B9" w:rsidRPr="0010345D">
        <w:t>ли</w:t>
      </w:r>
      <w:r w:rsidR="0074311E" w:rsidRPr="0010345D">
        <w:t xml:space="preserve"> по электронной почте jkh84@bk.ru в УЖКХ г. Батайск предложение (заявку) на получение субсидии (сопроводительным письмом с указанием прилагаемых документов с подписью руководителя организации) с приложением следующих документов:</w:t>
      </w:r>
    </w:p>
    <w:p w14:paraId="3495E9CF" w14:textId="77777777" w:rsidR="00A979B9" w:rsidRPr="0010345D" w:rsidRDefault="00764541" w:rsidP="0074311E">
      <w:pPr>
        <w:widowControl w:val="0"/>
        <w:autoSpaceDE w:val="0"/>
        <w:autoSpaceDN w:val="0"/>
        <w:adjustRightInd w:val="0"/>
        <w:ind w:firstLine="709"/>
        <w:jc w:val="both"/>
      </w:pPr>
      <w:r w:rsidRPr="0010345D">
        <w:t>2.3.1. Заявку на получение субсидии, подписанную руководителем и главным бухгалтером получателя субсидии и скрепленную печатью получателя субсидии, согласно приложению 1 к настоящему Положению;</w:t>
      </w:r>
    </w:p>
    <w:p w14:paraId="763787B5" w14:textId="77777777" w:rsidR="00662E8D" w:rsidRPr="0010345D" w:rsidRDefault="00764541" w:rsidP="0074311E">
      <w:pPr>
        <w:widowControl w:val="0"/>
        <w:autoSpaceDE w:val="0"/>
        <w:autoSpaceDN w:val="0"/>
        <w:adjustRightInd w:val="0"/>
        <w:ind w:firstLine="709"/>
        <w:jc w:val="both"/>
      </w:pPr>
      <w:r w:rsidRPr="0010345D">
        <w:t xml:space="preserve">2.3.2. Справку территориального органа Федеральной налоговой службы, подписанную ее руководителем (иным уполномоченным лицом), об исполнении налогоплательщиком (плательщиком сбора, плательщиков страховых взносов, налоговым агентом)обязанности по уплате налогов, сборов, страховых взносов, пеней, штрафов по состоянию на первое число месяца, предшествующего месяцу, в котором планируется заключение соглашения о предоставлении субсидии, и отсутствие у получателя субсидии </w:t>
      </w:r>
      <w:r w:rsidR="00662E8D" w:rsidRPr="0010345D">
        <w:t>задолженности по уплате налогов, сборов, страховых взносов, пеней, штрафов, процентов в бюджеты бюджетной системы Российской Федерации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p>
    <w:p w14:paraId="4B5E1EF8" w14:textId="77777777" w:rsidR="00662E8D" w:rsidRPr="0010345D" w:rsidRDefault="00662E8D" w:rsidP="00662E8D">
      <w:pPr>
        <w:widowControl w:val="0"/>
        <w:autoSpaceDE w:val="0"/>
        <w:autoSpaceDN w:val="0"/>
        <w:adjustRightInd w:val="0"/>
        <w:ind w:firstLine="709"/>
        <w:jc w:val="both"/>
      </w:pPr>
      <w:r w:rsidRPr="0010345D">
        <w:t>2.3.3. справку, подписанную руководителем и главным бухгалтером получателя субсидии, подтверждающую отсутствие у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муниципальным образованием «Город Батайск»;</w:t>
      </w:r>
    </w:p>
    <w:p w14:paraId="74D6DF71" w14:textId="77777777" w:rsidR="00662E8D" w:rsidRPr="0010345D" w:rsidRDefault="00662E8D" w:rsidP="00662E8D">
      <w:pPr>
        <w:widowControl w:val="0"/>
        <w:autoSpaceDE w:val="0"/>
        <w:autoSpaceDN w:val="0"/>
        <w:adjustRightInd w:val="0"/>
        <w:ind w:firstLine="709"/>
        <w:jc w:val="both"/>
      </w:pPr>
      <w:r w:rsidRPr="0010345D">
        <w:t>2.3.4.</w:t>
      </w:r>
      <w:r w:rsidRPr="0010345D">
        <w:tab/>
        <w:t>справку, подписанную руководителем и главным бухгалтером получателем субсидии, на первое число месяца, предшествующего месяцу, в котором планируется заключение соглашения о предоставлении субсидии, подтверждающую, что получатель субсидии не находится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Федерацией;</w:t>
      </w:r>
    </w:p>
    <w:p w14:paraId="7246D999" w14:textId="77777777" w:rsidR="00662E8D" w:rsidRPr="0010345D" w:rsidRDefault="00662E8D" w:rsidP="00662E8D">
      <w:pPr>
        <w:widowControl w:val="0"/>
        <w:autoSpaceDE w:val="0"/>
        <w:autoSpaceDN w:val="0"/>
        <w:adjustRightInd w:val="0"/>
        <w:ind w:firstLine="709"/>
        <w:jc w:val="both"/>
      </w:pPr>
      <w:r w:rsidRPr="0010345D">
        <w:t>2.3.5.</w:t>
      </w:r>
      <w:r w:rsidRPr="0010345D">
        <w:tab/>
        <w:t>справку, подписанную руководителем и главным бухгалтером получателя субсидии, на первое число месяца, предшествующего месяцу, в котором планируется заключение соглашения о предоставлении субсидии, о неполучении получателем субсидии средств местного бюджета на основании иных муниципальных правовых актов на цель, указанную в пункте 2 настоящего Положения;</w:t>
      </w:r>
    </w:p>
    <w:p w14:paraId="2316C3FC" w14:textId="77777777" w:rsidR="00662E8D" w:rsidRPr="0010345D" w:rsidRDefault="00662E8D" w:rsidP="00662E8D">
      <w:pPr>
        <w:widowControl w:val="0"/>
        <w:autoSpaceDE w:val="0"/>
        <w:autoSpaceDN w:val="0"/>
        <w:adjustRightInd w:val="0"/>
        <w:ind w:firstLine="709"/>
        <w:jc w:val="both"/>
      </w:pPr>
      <w:r w:rsidRPr="0010345D">
        <w:t>2.3.6.</w:t>
      </w:r>
      <w:r w:rsidRPr="0010345D">
        <w:tab/>
        <w:t>расчёт на текущий финансовый год и плановый период недополученных доходов, образующихся из-за разницы между утверждёнными Региональной службой по тарифам Ростовской области тарифами получателя субсидии и платой граждан, установленной с учётом ограничений, утверждённых Правительством Ростовской области, подписанный руководителем и главным бухгалтером получателя субсидии.</w:t>
      </w:r>
    </w:p>
    <w:p w14:paraId="3B6968B3" w14:textId="77777777" w:rsidR="00764541" w:rsidRPr="0010345D" w:rsidRDefault="00662E8D" w:rsidP="00662E8D">
      <w:pPr>
        <w:widowControl w:val="0"/>
        <w:autoSpaceDE w:val="0"/>
        <w:autoSpaceDN w:val="0"/>
        <w:adjustRightInd w:val="0"/>
        <w:ind w:firstLine="709"/>
        <w:jc w:val="both"/>
      </w:pPr>
      <w:r w:rsidRPr="0010345D">
        <w:t>2.3.7.</w:t>
      </w:r>
      <w:r w:rsidRPr="0010345D">
        <w:tab/>
        <w:t>справку, подписанную руководителем и главным бухгалтером получателем субсидии, подтверждающую,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w:t>
      </w:r>
      <w:r w:rsidR="00C1134B" w:rsidRPr="0010345D">
        <w:t xml:space="preserve">, акции которых обращаются </w:t>
      </w:r>
      <w:r w:rsidR="00711904" w:rsidRPr="0010345D">
        <w:t>на организованных торгах в Российской Федерации</w:t>
      </w:r>
      <w:r w:rsidR="00C13A92" w:rsidRPr="0010345D">
        <w:t>,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5E25FCF" w14:textId="77777777" w:rsidR="00C13A92" w:rsidRPr="0010345D" w:rsidRDefault="00C13A92" w:rsidP="00C13A92">
      <w:pPr>
        <w:widowControl w:val="0"/>
        <w:autoSpaceDE w:val="0"/>
        <w:autoSpaceDN w:val="0"/>
        <w:adjustRightInd w:val="0"/>
        <w:ind w:firstLine="709"/>
        <w:jc w:val="both"/>
      </w:pPr>
      <w:r w:rsidRPr="0010345D">
        <w:t xml:space="preserve">2.3.8. </w:t>
      </w:r>
      <w:r w:rsidRPr="0010345D">
        <w:tab/>
        <w:t>справку, подписанную руководителем и главным бухгалтером получателем субсидии, подтверждающую, что получатель субсидии не находится в перечне организаций и физически лиц, в отношении которых имеются сведения об их причастности к экстремистской деятельности или терроризму;</w:t>
      </w:r>
    </w:p>
    <w:p w14:paraId="68827EA9" w14:textId="77777777" w:rsidR="00C13A92" w:rsidRPr="0010345D" w:rsidRDefault="00C13A92" w:rsidP="00C13A92">
      <w:pPr>
        <w:widowControl w:val="0"/>
        <w:autoSpaceDE w:val="0"/>
        <w:autoSpaceDN w:val="0"/>
        <w:adjustRightInd w:val="0"/>
        <w:ind w:firstLine="709"/>
        <w:jc w:val="both"/>
      </w:pPr>
      <w:r w:rsidRPr="0010345D">
        <w:t>2.3.9.</w:t>
      </w:r>
      <w:r w:rsidRPr="0010345D">
        <w:tab/>
        <w:t>справку, подписанную руководителем и главным бухгалтером получателем субсидии, подтверждающую,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141F9E6" w14:textId="77777777" w:rsidR="00C13A92" w:rsidRPr="0010345D" w:rsidRDefault="00C13A92" w:rsidP="00C13A92">
      <w:pPr>
        <w:widowControl w:val="0"/>
        <w:autoSpaceDE w:val="0"/>
        <w:autoSpaceDN w:val="0"/>
        <w:adjustRightInd w:val="0"/>
        <w:ind w:firstLine="709"/>
        <w:jc w:val="both"/>
      </w:pPr>
      <w:r w:rsidRPr="0010345D">
        <w:t>2.3.10. справку, подписанную руководителем и главным бухгалтером получателем субсидии, подтверждающую, что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14:paraId="0B1CEAF6" w14:textId="77777777" w:rsidR="00C13A92" w:rsidRPr="0010345D" w:rsidRDefault="00C13A92" w:rsidP="00C13A92">
      <w:pPr>
        <w:widowControl w:val="0"/>
        <w:autoSpaceDE w:val="0"/>
        <w:autoSpaceDN w:val="0"/>
        <w:adjustRightInd w:val="0"/>
        <w:ind w:firstLine="709"/>
        <w:jc w:val="both"/>
      </w:pPr>
      <w:r w:rsidRPr="0010345D">
        <w:t>2.4.</w:t>
      </w:r>
      <w:r w:rsidRPr="0010345D">
        <w:tab/>
        <w:t>Главный распорядитель создает комиссию в составе 5 человек, в том числе председатель комиссии, заместитель председателя комиссии и 3 члена комиссии, для рассмотрения заявки на предоставление субсидии. Решение комиссии принимается большинством голосов ее членов при очном голосовании и оформляется протоколом заседания комиссии. Если число голосов «за» и «против» при принятии решений равно, решающим является голос председательствующего комиссии. Комиссия принимает решение о предоставлении субсидии или об отказе в ее предоставлении в течение пяти рабочих дней со дня представления документов, указанных в пункте 9 настоящего Положения. Копия протокола заседания комиссии направляется нарочно получателю субсидии, в течение 1 рабочего дня, после принятия решения.</w:t>
      </w:r>
    </w:p>
    <w:p w14:paraId="6F6EA353" w14:textId="77777777" w:rsidR="00C13A92" w:rsidRPr="0010345D" w:rsidRDefault="00C13A92" w:rsidP="00C13A92">
      <w:pPr>
        <w:widowControl w:val="0"/>
        <w:autoSpaceDE w:val="0"/>
        <w:autoSpaceDN w:val="0"/>
        <w:adjustRightInd w:val="0"/>
        <w:ind w:firstLine="709"/>
        <w:jc w:val="both"/>
      </w:pPr>
      <w:r w:rsidRPr="0010345D">
        <w:t>2.5. Основанием для отказа в предоставлении субсидий являются:</w:t>
      </w:r>
    </w:p>
    <w:p w14:paraId="027C9DB1" w14:textId="77777777" w:rsidR="00C13A92" w:rsidRPr="0010345D" w:rsidRDefault="00C13A92" w:rsidP="00C13A92">
      <w:pPr>
        <w:widowControl w:val="0"/>
        <w:autoSpaceDE w:val="0"/>
        <w:autoSpaceDN w:val="0"/>
        <w:adjustRightInd w:val="0"/>
        <w:ind w:firstLine="709"/>
        <w:jc w:val="both"/>
      </w:pPr>
      <w:r w:rsidRPr="0010345D">
        <w:t>2.5.1. несоответствие получателя субсидий требованиям, установленным в п</w:t>
      </w:r>
      <w:r w:rsidR="004D784F" w:rsidRPr="0010345D">
        <w:t xml:space="preserve">ункте </w:t>
      </w:r>
      <w:r w:rsidRPr="0010345D">
        <w:t>2.2 настоящего Положения</w:t>
      </w:r>
      <w:r w:rsidR="004D784F" w:rsidRPr="0010345D">
        <w:t>;</w:t>
      </w:r>
    </w:p>
    <w:p w14:paraId="01BA5091" w14:textId="77777777" w:rsidR="004D784F" w:rsidRPr="0010345D" w:rsidRDefault="004D784F" w:rsidP="00C13A92">
      <w:pPr>
        <w:widowControl w:val="0"/>
        <w:autoSpaceDE w:val="0"/>
        <w:autoSpaceDN w:val="0"/>
        <w:adjustRightInd w:val="0"/>
        <w:ind w:firstLine="709"/>
        <w:jc w:val="both"/>
      </w:pPr>
      <w:r w:rsidRPr="0010345D">
        <w:t>2.5.2. непредоставление (предоставление не в полном объеме) документов, указанных в пункте 2.3 настоящего положения;</w:t>
      </w:r>
    </w:p>
    <w:p w14:paraId="63B1862B" w14:textId="77777777" w:rsidR="004D784F" w:rsidRPr="0010345D" w:rsidRDefault="004D784F" w:rsidP="00C13A92">
      <w:pPr>
        <w:widowControl w:val="0"/>
        <w:autoSpaceDE w:val="0"/>
        <w:autoSpaceDN w:val="0"/>
        <w:adjustRightInd w:val="0"/>
        <w:ind w:firstLine="709"/>
        <w:jc w:val="both"/>
      </w:pPr>
      <w:r w:rsidRPr="0010345D">
        <w:t>2.5.4. установление факта недостоверности представленной получателем субсидии информации.</w:t>
      </w:r>
    </w:p>
    <w:p w14:paraId="2C751900" w14:textId="77777777" w:rsidR="004D784F" w:rsidRPr="0010345D" w:rsidRDefault="004D784F" w:rsidP="00C13A92">
      <w:pPr>
        <w:widowControl w:val="0"/>
        <w:autoSpaceDE w:val="0"/>
        <w:autoSpaceDN w:val="0"/>
        <w:adjustRightInd w:val="0"/>
        <w:ind w:firstLine="709"/>
        <w:jc w:val="both"/>
      </w:pPr>
      <w:r w:rsidRPr="0010345D">
        <w:t>Отказ не препятствует повторной подаче в текущем финансовом году заявления и документов, указанных в пункте 2.3 настоящего Положения, после устранения причины отказа.</w:t>
      </w:r>
    </w:p>
    <w:p w14:paraId="234CF117" w14:textId="77777777" w:rsidR="004D784F" w:rsidRPr="0010345D" w:rsidRDefault="004D784F" w:rsidP="004D784F">
      <w:pPr>
        <w:widowControl w:val="0"/>
        <w:autoSpaceDE w:val="0"/>
        <w:autoSpaceDN w:val="0"/>
        <w:adjustRightInd w:val="0"/>
        <w:ind w:firstLine="709"/>
        <w:jc w:val="both"/>
      </w:pPr>
      <w:r w:rsidRPr="0010345D">
        <w:t>2.6.  Расчет суммы субсидии за отопление и (или) горячего водоснабжения, горячего водоснабжения в части «подогрева», подлежащей перечислению теплоснабжающей организации за отчетный период, производится по формуле:</w:t>
      </w:r>
    </w:p>
    <w:p w14:paraId="59C9BBE5" w14:textId="77777777" w:rsidR="00A70825" w:rsidRPr="0010345D" w:rsidRDefault="00A70825" w:rsidP="004D784F">
      <w:pPr>
        <w:widowControl w:val="0"/>
        <w:autoSpaceDE w:val="0"/>
        <w:autoSpaceDN w:val="0"/>
        <w:adjustRightInd w:val="0"/>
        <w:ind w:firstLine="709"/>
        <w:jc w:val="both"/>
      </w:pPr>
    </w:p>
    <w:p w14:paraId="2B3A3767" w14:textId="77777777" w:rsidR="004D784F" w:rsidRPr="0010345D" w:rsidRDefault="004D784F" w:rsidP="004D784F">
      <w:pPr>
        <w:widowControl w:val="0"/>
        <w:autoSpaceDE w:val="0"/>
        <w:autoSpaceDN w:val="0"/>
        <w:adjustRightInd w:val="0"/>
        <w:ind w:firstLine="709"/>
        <w:jc w:val="both"/>
      </w:pPr>
      <w:r w:rsidRPr="0010345D">
        <w:t>С = (T-ТхУ)хV,</w:t>
      </w:r>
    </w:p>
    <w:p w14:paraId="736C43E1" w14:textId="77777777" w:rsidR="00A70825" w:rsidRPr="0010345D" w:rsidRDefault="00A70825" w:rsidP="004D784F">
      <w:pPr>
        <w:widowControl w:val="0"/>
        <w:autoSpaceDE w:val="0"/>
        <w:autoSpaceDN w:val="0"/>
        <w:adjustRightInd w:val="0"/>
        <w:ind w:firstLine="709"/>
        <w:jc w:val="both"/>
      </w:pPr>
    </w:p>
    <w:p w14:paraId="1B750A4C" w14:textId="77777777" w:rsidR="004D784F" w:rsidRPr="0010345D" w:rsidRDefault="004D784F" w:rsidP="004D784F">
      <w:pPr>
        <w:widowControl w:val="0"/>
        <w:autoSpaceDE w:val="0"/>
        <w:autoSpaceDN w:val="0"/>
        <w:adjustRightInd w:val="0"/>
        <w:ind w:firstLine="709"/>
        <w:jc w:val="both"/>
      </w:pPr>
      <w:r w:rsidRPr="0010345D">
        <w:t>где:</w:t>
      </w:r>
    </w:p>
    <w:p w14:paraId="7418CD50" w14:textId="77777777" w:rsidR="004D784F" w:rsidRPr="0010345D" w:rsidRDefault="004D784F" w:rsidP="004D784F">
      <w:pPr>
        <w:widowControl w:val="0"/>
        <w:autoSpaceDE w:val="0"/>
        <w:autoSpaceDN w:val="0"/>
        <w:adjustRightInd w:val="0"/>
        <w:ind w:firstLine="709"/>
        <w:jc w:val="both"/>
      </w:pPr>
      <w:r w:rsidRPr="0010345D">
        <w:t>С – сумма субсидии за коммунальные ресурсы, подлежащая перечислению теплоснабжающей организации за отчетный период;</w:t>
      </w:r>
    </w:p>
    <w:p w14:paraId="76896FBE" w14:textId="77777777" w:rsidR="004D784F" w:rsidRPr="0010345D" w:rsidRDefault="004D784F" w:rsidP="004D784F">
      <w:pPr>
        <w:widowControl w:val="0"/>
        <w:autoSpaceDE w:val="0"/>
        <w:autoSpaceDN w:val="0"/>
        <w:adjustRightInd w:val="0"/>
        <w:ind w:firstLine="709"/>
        <w:jc w:val="both"/>
      </w:pPr>
      <w:r w:rsidRPr="0010345D">
        <w:t>Т – тариф на тепловую энергию или теплоноситель, утвержденный постановлением Региональной службы по тарифам Ростовской области на первое/второе полугодие текущего года;</w:t>
      </w:r>
    </w:p>
    <w:p w14:paraId="1190CBA1" w14:textId="77777777" w:rsidR="004D784F" w:rsidRPr="0010345D" w:rsidRDefault="004D784F" w:rsidP="004D784F">
      <w:pPr>
        <w:widowControl w:val="0"/>
        <w:autoSpaceDE w:val="0"/>
        <w:autoSpaceDN w:val="0"/>
        <w:adjustRightInd w:val="0"/>
        <w:ind w:firstLine="709"/>
        <w:jc w:val="both"/>
      </w:pPr>
      <w:r w:rsidRPr="0010345D">
        <w:t>У – уровни платежей граждан за коммунальные ресурсы по компонентам, утвержденные постановлением Администрации города Батайска на первое/второе полугодие текущего года;</w:t>
      </w:r>
    </w:p>
    <w:p w14:paraId="7AE09FD9" w14:textId="77777777" w:rsidR="004D784F" w:rsidRPr="0010345D" w:rsidRDefault="004D784F" w:rsidP="004D784F">
      <w:pPr>
        <w:widowControl w:val="0"/>
        <w:autoSpaceDE w:val="0"/>
        <w:autoSpaceDN w:val="0"/>
        <w:adjustRightInd w:val="0"/>
        <w:ind w:firstLine="709"/>
        <w:jc w:val="both"/>
      </w:pPr>
      <w:r w:rsidRPr="0010345D">
        <w:t>V – объем тепловой энергии или теплоносителя за отчетный период для отопления и (или) горячего водоснабжения, горячего водоснабжения в части «подогрева» населения, поставленный потребителям.</w:t>
      </w:r>
    </w:p>
    <w:p w14:paraId="16614929" w14:textId="77777777" w:rsidR="004D784F" w:rsidRPr="0010345D" w:rsidRDefault="004D784F" w:rsidP="004D784F">
      <w:pPr>
        <w:widowControl w:val="0"/>
        <w:autoSpaceDE w:val="0"/>
        <w:autoSpaceDN w:val="0"/>
        <w:adjustRightInd w:val="0"/>
        <w:ind w:firstLine="709"/>
        <w:jc w:val="both"/>
      </w:pPr>
      <w:r w:rsidRPr="0010345D">
        <w:t>2.7. Расчет (начисление) платежей гражданам, проживающим в жилых помещениях домов всех форм собственности, за холодное водоснабжение, водоотведение производится по нормативу, определенному по формуле:</w:t>
      </w:r>
    </w:p>
    <w:p w14:paraId="2D407127" w14:textId="77777777" w:rsidR="004D784F" w:rsidRPr="0010345D" w:rsidRDefault="004D784F" w:rsidP="004D784F">
      <w:pPr>
        <w:widowControl w:val="0"/>
        <w:autoSpaceDE w:val="0"/>
        <w:autoSpaceDN w:val="0"/>
        <w:adjustRightInd w:val="0"/>
        <w:ind w:firstLine="709"/>
        <w:jc w:val="both"/>
      </w:pPr>
    </w:p>
    <w:p w14:paraId="1C41B50B" w14:textId="77777777" w:rsidR="004D784F" w:rsidRPr="0010345D" w:rsidRDefault="004D784F" w:rsidP="004D784F">
      <w:pPr>
        <w:widowControl w:val="0"/>
        <w:autoSpaceDE w:val="0"/>
        <w:autoSpaceDN w:val="0"/>
        <w:adjustRightInd w:val="0"/>
        <w:ind w:firstLine="709"/>
        <w:jc w:val="both"/>
      </w:pPr>
      <w:r w:rsidRPr="0010345D">
        <w:t>С = ((TхN)-(Тх(NхK))хV/1000,</w:t>
      </w:r>
    </w:p>
    <w:p w14:paraId="1FCB329A" w14:textId="77777777" w:rsidR="00A70825" w:rsidRPr="0010345D" w:rsidRDefault="00A70825" w:rsidP="004D784F">
      <w:pPr>
        <w:widowControl w:val="0"/>
        <w:autoSpaceDE w:val="0"/>
        <w:autoSpaceDN w:val="0"/>
        <w:adjustRightInd w:val="0"/>
        <w:ind w:firstLine="709"/>
        <w:jc w:val="both"/>
      </w:pPr>
    </w:p>
    <w:p w14:paraId="5160FBFC" w14:textId="77777777" w:rsidR="004D784F" w:rsidRPr="0010345D" w:rsidRDefault="004D784F" w:rsidP="004D784F">
      <w:pPr>
        <w:widowControl w:val="0"/>
        <w:autoSpaceDE w:val="0"/>
        <w:autoSpaceDN w:val="0"/>
        <w:adjustRightInd w:val="0"/>
        <w:ind w:firstLine="709"/>
        <w:jc w:val="both"/>
      </w:pPr>
      <w:r w:rsidRPr="0010345D">
        <w:t>где:</w:t>
      </w:r>
    </w:p>
    <w:p w14:paraId="10AFDBAD" w14:textId="77777777" w:rsidR="004D784F" w:rsidRPr="0010345D" w:rsidRDefault="004D784F" w:rsidP="004D784F">
      <w:pPr>
        <w:widowControl w:val="0"/>
        <w:autoSpaceDE w:val="0"/>
        <w:autoSpaceDN w:val="0"/>
        <w:adjustRightInd w:val="0"/>
        <w:ind w:firstLine="709"/>
        <w:jc w:val="both"/>
      </w:pPr>
      <w:r w:rsidRPr="0010345D">
        <w:t>С – сумма субсидии за коммунальные ресурсы, подлежащая перечислению ресурсоснабжающей организации за отчетный период;</w:t>
      </w:r>
    </w:p>
    <w:p w14:paraId="458B2941" w14:textId="77777777" w:rsidR="004D784F" w:rsidRPr="0010345D" w:rsidRDefault="004D784F" w:rsidP="004D784F">
      <w:pPr>
        <w:widowControl w:val="0"/>
        <w:autoSpaceDE w:val="0"/>
        <w:autoSpaceDN w:val="0"/>
        <w:adjustRightInd w:val="0"/>
        <w:ind w:firstLine="709"/>
        <w:jc w:val="both"/>
      </w:pPr>
      <w:r w:rsidRPr="0010345D">
        <w:t xml:space="preserve">Т – тариф на холодное водоснабжение и водоотведение, утвержденный постановлением Региональной службы по тарифам Ростовской области на </w:t>
      </w:r>
      <w:r w:rsidR="00A70825" w:rsidRPr="0010345D">
        <w:t>текущий</w:t>
      </w:r>
      <w:r w:rsidRPr="0010345D">
        <w:t xml:space="preserve"> год;</w:t>
      </w:r>
    </w:p>
    <w:p w14:paraId="06BA7F4E" w14:textId="77777777" w:rsidR="004D784F" w:rsidRPr="0010345D" w:rsidRDefault="004D784F" w:rsidP="004D784F">
      <w:pPr>
        <w:widowControl w:val="0"/>
        <w:autoSpaceDE w:val="0"/>
        <w:autoSpaceDN w:val="0"/>
        <w:adjustRightInd w:val="0"/>
        <w:ind w:firstLine="709"/>
        <w:jc w:val="both"/>
      </w:pPr>
      <w:r w:rsidRPr="0010345D">
        <w:t>N – норматив потребления коммунальной услуги;</w:t>
      </w:r>
    </w:p>
    <w:p w14:paraId="3BB27AE6" w14:textId="77777777" w:rsidR="004D784F" w:rsidRPr="0010345D" w:rsidRDefault="004D784F" w:rsidP="004D784F">
      <w:pPr>
        <w:widowControl w:val="0"/>
        <w:autoSpaceDE w:val="0"/>
        <w:autoSpaceDN w:val="0"/>
        <w:adjustRightInd w:val="0"/>
        <w:ind w:firstLine="709"/>
        <w:jc w:val="both"/>
      </w:pPr>
      <w:r w:rsidRPr="0010345D">
        <w:t xml:space="preserve">К – понижающий коэффициент к нормативу употребления коммунальной услуги, утвержденный постановлением Администрации городаБатайска на </w:t>
      </w:r>
      <w:r w:rsidR="00A70825" w:rsidRPr="0010345D">
        <w:t>текущий</w:t>
      </w:r>
      <w:r w:rsidRPr="0010345D">
        <w:t xml:space="preserve"> год;</w:t>
      </w:r>
    </w:p>
    <w:p w14:paraId="49219FCC" w14:textId="77777777" w:rsidR="00C13A92" w:rsidRPr="0010345D" w:rsidRDefault="004D784F" w:rsidP="004D784F">
      <w:pPr>
        <w:widowControl w:val="0"/>
        <w:autoSpaceDE w:val="0"/>
        <w:autoSpaceDN w:val="0"/>
        <w:adjustRightInd w:val="0"/>
        <w:ind w:firstLine="709"/>
        <w:jc w:val="both"/>
      </w:pPr>
      <w:r w:rsidRPr="0010345D">
        <w:t>V – количество граждан, проживающих в жилых помещениях, не имеющих установленных приборов учета</w:t>
      </w:r>
      <w:r w:rsidR="00A70825" w:rsidRPr="0010345D">
        <w:t>.</w:t>
      </w:r>
    </w:p>
    <w:p w14:paraId="29FC3193" w14:textId="77777777" w:rsidR="00A70825" w:rsidRPr="0010345D" w:rsidRDefault="00A70825" w:rsidP="004D784F">
      <w:pPr>
        <w:widowControl w:val="0"/>
        <w:autoSpaceDE w:val="0"/>
        <w:autoSpaceDN w:val="0"/>
        <w:adjustRightInd w:val="0"/>
        <w:ind w:firstLine="709"/>
        <w:jc w:val="both"/>
      </w:pPr>
      <w:r w:rsidRPr="0010345D">
        <w:t>2.8. В течении двух рабочих дней с даты принятия решения о предоставлении субсидии главный распорядитель заключает с получателем субсидии соглашение о предоставлении субсидии</w:t>
      </w:r>
      <w:r w:rsidR="00D601C6" w:rsidRPr="0010345D">
        <w:t xml:space="preserve">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в соответствии с типовыми формами, установленными приказом Финансового управления города Батайска от 16.09.2024 № 55 ««Об утверждении Типовой формы соглашения (договора) о предоставлении из бюджета города Батайска субсидий, в том числе грантов в форме субсидий, юридическим лицам, индивидуальным предпринимателям, а также физическим лицам» (в редакции приказа от 12.03.2025 № 14)</w:t>
      </w:r>
      <w:r w:rsidRPr="0010345D">
        <w:t>.</w:t>
      </w:r>
    </w:p>
    <w:p w14:paraId="4B068D6C" w14:textId="77777777" w:rsidR="00A70825" w:rsidRPr="0010345D" w:rsidRDefault="00A70825" w:rsidP="00A70825">
      <w:pPr>
        <w:widowControl w:val="0"/>
        <w:autoSpaceDE w:val="0"/>
        <w:autoSpaceDN w:val="0"/>
        <w:adjustRightInd w:val="0"/>
        <w:ind w:firstLine="709"/>
        <w:jc w:val="both"/>
      </w:pPr>
      <w:r w:rsidRPr="0010345D">
        <w:t>2.9. Для перечисления субсидии получатель субсидии, ежемесячно в срок до 3-го числа месяца следующего за отчетным, представляет главному распорядителю следующие документы:</w:t>
      </w:r>
    </w:p>
    <w:p w14:paraId="556C4AD7" w14:textId="77777777" w:rsidR="00A70825" w:rsidRPr="0010345D" w:rsidRDefault="00A70825" w:rsidP="00A70825">
      <w:pPr>
        <w:widowControl w:val="0"/>
        <w:autoSpaceDE w:val="0"/>
        <w:autoSpaceDN w:val="0"/>
        <w:adjustRightInd w:val="0"/>
        <w:ind w:firstLine="709"/>
        <w:jc w:val="both"/>
      </w:pPr>
      <w:r w:rsidRPr="0010345D">
        <w:t>2.9.1. заявку на предоставление субсидии по форме согласно приложению 1 к настоящему Положению;</w:t>
      </w:r>
    </w:p>
    <w:p w14:paraId="367FF572" w14:textId="77777777" w:rsidR="00A70825" w:rsidRPr="0010345D" w:rsidRDefault="00A70825" w:rsidP="00A70825">
      <w:pPr>
        <w:widowControl w:val="0"/>
        <w:autoSpaceDE w:val="0"/>
        <w:autoSpaceDN w:val="0"/>
        <w:adjustRightInd w:val="0"/>
        <w:ind w:firstLine="709"/>
        <w:jc w:val="both"/>
      </w:pPr>
      <w:r w:rsidRPr="0010345D">
        <w:t>2.9.2. объем оказанных коммунальных услуг населению по форме согласно приложениям 3, 4 к настоящему Положению;</w:t>
      </w:r>
    </w:p>
    <w:p w14:paraId="65F7D9FF" w14:textId="77777777" w:rsidR="00A70825" w:rsidRPr="0010345D" w:rsidRDefault="00A70825" w:rsidP="00A70825">
      <w:pPr>
        <w:widowControl w:val="0"/>
        <w:autoSpaceDE w:val="0"/>
        <w:autoSpaceDN w:val="0"/>
        <w:adjustRightInd w:val="0"/>
        <w:ind w:firstLine="709"/>
        <w:jc w:val="both"/>
      </w:pPr>
      <w:r w:rsidRPr="0010345D">
        <w:t>2.9.3. справку о фактических объемах реализации коммунальных услуг, коммунальных ресурсов населению, проживающему в жилых помещениях, а также исполнителям коммунальных услуг;</w:t>
      </w:r>
    </w:p>
    <w:p w14:paraId="707305B1" w14:textId="77777777" w:rsidR="00A70825" w:rsidRPr="0010345D" w:rsidRDefault="00A70825" w:rsidP="00A70825">
      <w:pPr>
        <w:widowControl w:val="0"/>
        <w:autoSpaceDE w:val="0"/>
        <w:autoSpaceDN w:val="0"/>
        <w:adjustRightInd w:val="0"/>
        <w:ind w:firstLine="709"/>
        <w:jc w:val="both"/>
      </w:pPr>
      <w:r w:rsidRPr="0010345D">
        <w:t>2.9.4. перечень документов (с приложением таковых) для подтверждения фактических объемов реализации коммунальных услуг населению, проживающему в жилых помещениях, а также исполнителям коммунальных услуг;</w:t>
      </w:r>
    </w:p>
    <w:p w14:paraId="07AE5363" w14:textId="77777777" w:rsidR="00A70825" w:rsidRPr="0010345D" w:rsidRDefault="00A70825" w:rsidP="00A70825">
      <w:pPr>
        <w:widowControl w:val="0"/>
        <w:autoSpaceDE w:val="0"/>
        <w:autoSpaceDN w:val="0"/>
        <w:adjustRightInd w:val="0"/>
        <w:ind w:firstLine="709"/>
        <w:jc w:val="both"/>
      </w:pPr>
      <w:r w:rsidRPr="0010345D">
        <w:t>2.9.5. счет (счет-фактуру) на получение субсидии за отчетный период.</w:t>
      </w:r>
    </w:p>
    <w:p w14:paraId="45C1A8A6" w14:textId="77777777" w:rsidR="00A70825" w:rsidRPr="0010345D" w:rsidRDefault="00A70825" w:rsidP="00A70825">
      <w:pPr>
        <w:widowControl w:val="0"/>
        <w:autoSpaceDE w:val="0"/>
        <w:autoSpaceDN w:val="0"/>
        <w:adjustRightInd w:val="0"/>
        <w:ind w:firstLine="709"/>
        <w:jc w:val="both"/>
      </w:pPr>
      <w:r w:rsidRPr="0010345D">
        <w:t>2.10.</w:t>
      </w:r>
      <w:r w:rsidRPr="0010345D">
        <w:tab/>
        <w:t>Главный распорядитель в течение 2 рабочих дней рассматривает представленные документы и в случае отсутствия замечаний принимает решение о перечислении субсидии. При обнаружении замечаний, главный распорядитель в течение 1 рабочего дня по истечении срока рассмотрения документов возвращает пакет документов получателю субсидии для устранения замечаний.</w:t>
      </w:r>
    </w:p>
    <w:p w14:paraId="316FBE2C" w14:textId="77777777" w:rsidR="00A70825" w:rsidRPr="0010345D" w:rsidRDefault="00A70825" w:rsidP="00A70825">
      <w:pPr>
        <w:widowControl w:val="0"/>
        <w:autoSpaceDE w:val="0"/>
        <w:autoSpaceDN w:val="0"/>
        <w:adjustRightInd w:val="0"/>
        <w:ind w:firstLine="709"/>
        <w:jc w:val="both"/>
      </w:pPr>
      <w:r w:rsidRPr="0010345D">
        <w:t xml:space="preserve">Перечисление субсидии за счет средств местного бюджета должно осуществляться главным распорядителем не позднее </w:t>
      </w:r>
      <w:r w:rsidR="00D601C6" w:rsidRPr="0010345D">
        <w:t>10</w:t>
      </w:r>
      <w:r w:rsidRPr="0010345D">
        <w:t xml:space="preserve"> рабочих дней с даты принятия им решения о перечислении субсидии.</w:t>
      </w:r>
    </w:p>
    <w:p w14:paraId="26DF7DF8" w14:textId="77777777" w:rsidR="00A70825" w:rsidRPr="0010345D" w:rsidRDefault="00A70825" w:rsidP="00A70825">
      <w:pPr>
        <w:widowControl w:val="0"/>
        <w:autoSpaceDE w:val="0"/>
        <w:autoSpaceDN w:val="0"/>
        <w:adjustRightInd w:val="0"/>
        <w:ind w:firstLine="709"/>
        <w:jc w:val="both"/>
      </w:pPr>
      <w:r w:rsidRPr="0010345D">
        <w:t>2.11.</w:t>
      </w:r>
      <w:r w:rsidRPr="0010345D">
        <w:tab/>
        <w:t>Для получения субсидии из областного бюджета главный распорядитель в срок до 10 числа месяца следующего за отчетным, представляет в Министерство жилищно-коммунального хозяйства Ростовской области (далее - Министерство) реестр на финансирование доли областного бюджета совместно с копиями платежных поручений, подтверждающих факт перечисления средств местного бюджета, предусмотренных на софинансирование расходов на возмещение получателю субсидии части платы граждан за коммунальные услуги для принятия Министерством решения о перечислении средств областного бюджета на предоставление субсидии.</w:t>
      </w:r>
    </w:p>
    <w:p w14:paraId="66F060B8" w14:textId="77777777" w:rsidR="00A70825" w:rsidRPr="0010345D" w:rsidRDefault="00A70825" w:rsidP="00A70825">
      <w:pPr>
        <w:widowControl w:val="0"/>
        <w:autoSpaceDE w:val="0"/>
        <w:autoSpaceDN w:val="0"/>
        <w:adjustRightInd w:val="0"/>
        <w:ind w:firstLine="709"/>
        <w:jc w:val="both"/>
      </w:pPr>
      <w:r w:rsidRPr="0010345D">
        <w:t>Главный распорядитель в течение 3 рабочих дней, со дня поступления доли областного бюджета на лицевой счет, осуществляет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2EBB5394" w14:textId="77777777" w:rsidR="00A70825" w:rsidRPr="0010345D" w:rsidRDefault="001702E2" w:rsidP="00A70825">
      <w:pPr>
        <w:widowControl w:val="0"/>
        <w:autoSpaceDE w:val="0"/>
        <w:autoSpaceDN w:val="0"/>
        <w:adjustRightInd w:val="0"/>
        <w:ind w:firstLine="709"/>
        <w:jc w:val="both"/>
      </w:pPr>
      <w:r w:rsidRPr="0010345D">
        <w:t xml:space="preserve">2.12. Коммунальные услуги за декабрь месяц отчетного финансового года, оплачиваются </w:t>
      </w:r>
      <w:r w:rsidR="00DF6457" w:rsidRPr="0010345D">
        <w:t>по расчетному объему услуг в пределах выделенных бюджетных ассигнований.</w:t>
      </w:r>
    </w:p>
    <w:p w14:paraId="63821B59" w14:textId="77777777" w:rsidR="00DF6457" w:rsidRPr="0010345D" w:rsidRDefault="00DF6457" w:rsidP="00A70825">
      <w:pPr>
        <w:widowControl w:val="0"/>
        <w:autoSpaceDE w:val="0"/>
        <w:autoSpaceDN w:val="0"/>
        <w:adjustRightInd w:val="0"/>
        <w:ind w:firstLine="709"/>
        <w:jc w:val="both"/>
      </w:pPr>
      <w:r w:rsidRPr="0010345D">
        <w:t>Объем фактически оказанных коммунальных услуг за декабрь отчетного финансового года предоставляется в срок до 10 января следующего года и в случае наличия неподтвержденного объема услуг, излишне полученные средства подлежат возврату в местный бюджет.</w:t>
      </w:r>
    </w:p>
    <w:p w14:paraId="11600338" w14:textId="77777777" w:rsidR="00DF6457" w:rsidRPr="0010345D" w:rsidRDefault="00DF6457" w:rsidP="00DF6457">
      <w:pPr>
        <w:widowControl w:val="0"/>
        <w:autoSpaceDE w:val="0"/>
        <w:autoSpaceDN w:val="0"/>
        <w:adjustRightInd w:val="0"/>
        <w:ind w:firstLine="709"/>
        <w:jc w:val="both"/>
      </w:pPr>
      <w:r w:rsidRPr="0010345D">
        <w:t>Не использованный по состоянию на 1 января финансового года, следующего за отчетным, остаток средств субсидии подлежит возврату в местный бюджет в течение 10 рабочих дней финансового года, следующего за отчетным.</w:t>
      </w:r>
    </w:p>
    <w:p w14:paraId="2B6845AD" w14:textId="77777777" w:rsidR="00DF6457" w:rsidRPr="0010345D" w:rsidRDefault="00DF6457" w:rsidP="00DF6457">
      <w:pPr>
        <w:widowControl w:val="0"/>
        <w:autoSpaceDE w:val="0"/>
        <w:autoSpaceDN w:val="0"/>
        <w:adjustRightInd w:val="0"/>
        <w:ind w:firstLine="709"/>
        <w:jc w:val="both"/>
      </w:pPr>
      <w:r w:rsidRPr="0010345D">
        <w:t>В случае превышения фактических объемов оказанных услуг над плановыми за декабрь месяц услуги оплачиваются по расчетному объему услуг в пределах выделенных бюджетных ассигнований на следующий финансовый год после внесения изменений в</w:t>
      </w:r>
      <w:r w:rsidR="006B4AA5" w:rsidRPr="0010345D">
        <w:t xml:space="preserve"> бюджет города Батайска и </w:t>
      </w:r>
      <w:r w:rsidRPr="0010345D">
        <w:t>областной закон об областном бюджете на соответствующий финансовый год и, постановление Правительства Ростовской области от 24.11.2011 №171 «Об условиях предоставления и о методике расчета субсидий, предоставляемых из областного бюджета на возмещение предприятиям жилищно-коммунального хозяйства части платы граждан за коммунальные услуги, а также распределении субсидий между муниципальными образованиями Ростовской области.</w:t>
      </w:r>
    </w:p>
    <w:p w14:paraId="5A45B884" w14:textId="77777777" w:rsidR="00DF6457" w:rsidRPr="0010345D" w:rsidRDefault="00DF6457" w:rsidP="00DF6457">
      <w:pPr>
        <w:widowControl w:val="0"/>
        <w:autoSpaceDE w:val="0"/>
        <w:autoSpaceDN w:val="0"/>
        <w:adjustRightInd w:val="0"/>
        <w:ind w:firstLine="709"/>
        <w:jc w:val="both"/>
      </w:pPr>
      <w:r w:rsidRPr="0010345D">
        <w:t>2.13.</w:t>
      </w:r>
      <w:r w:rsidRPr="0010345D">
        <w:tab/>
        <w:t>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соглашением, главный распорядитель в течение 5 рабочих дней, с момента получения уведомления об уменьшении лимитов, направляет соответствующее письмо получателю субсидии с предложением согласования новых условий соглашения или о расторжении соглашения при недостижении согласия по новым условиям.</w:t>
      </w:r>
    </w:p>
    <w:p w14:paraId="3FC48269" w14:textId="77777777" w:rsidR="00DF6457" w:rsidRPr="0010345D" w:rsidRDefault="00DF6457" w:rsidP="00285D85">
      <w:pPr>
        <w:widowControl w:val="0"/>
        <w:autoSpaceDE w:val="0"/>
        <w:autoSpaceDN w:val="0"/>
        <w:adjustRightInd w:val="0"/>
        <w:ind w:firstLine="709"/>
        <w:jc w:val="both"/>
      </w:pPr>
      <w:r w:rsidRPr="0010345D">
        <w:t>2.14.</w:t>
      </w:r>
      <w:r w:rsidRPr="0010345D">
        <w:tab/>
        <w:t xml:space="preserve">Результатом предоставления субсидии является </w:t>
      </w:r>
      <w:r w:rsidR="00285D85" w:rsidRPr="0010345D">
        <w:t>ограничение роста размера платы граждан за коммунальные услуги за фактически поставленную населению тепловую энергию и теплоноситель для отопления, горячего водоснабжения и горячего водоснабжения в части «подогрева» на возмещение недополученных в текущем году доходов в случае превышения тарифов на тепловую энергию и теплоноситель, утвержденных постановлением Региональной службы по тарифам Ростовской области, над тарифом, применяемым для расчета платы граждан за отопление, горячего водоснабжения и горячего водоснабжения в части «подогрева», увеличенным на индекс максимального роста размера платы граждан за коммунальные услуги, утвержденный постановлением Правительства Ростовской области от 22.03.2013 № 165 «Об ограничении в Ростовской области роста размера платы граждан за коммунальные услуги» и осуществляющих холодное водоснабжение и водоотведение на компенсацию части платы за холодное водоснабжение и водоотведение случае, применения понижающего коэффициента к нормативам потребления коммунальных услуг по холодному водоснабжению, водоотведению в жилых помещениях, при которых рост платы граждан за каждый вид коммунальной услуги не превысит индекс максимального роста размера платы граждан за коммунальные услуги по Ростовской области</w:t>
      </w:r>
      <w:r w:rsidR="00600AF5" w:rsidRPr="0010345D">
        <w:t xml:space="preserve"> и возмещение недополученных доходов, образующихся из-за разницы между утверждёнными Региональной службой по тарифам Ростовской области тарифами получателя субсидии и платой граждан, установленной с учётом ограничений, утверждённых Правительством Ростовской области</w:t>
      </w:r>
      <w:r w:rsidR="00285D85" w:rsidRPr="0010345D">
        <w:t>.</w:t>
      </w:r>
    </w:p>
    <w:p w14:paraId="70CBC38B" w14:textId="77777777" w:rsidR="00DF6457" w:rsidRPr="0010345D" w:rsidRDefault="00DF6457" w:rsidP="00DF6457">
      <w:pPr>
        <w:widowControl w:val="0"/>
        <w:autoSpaceDE w:val="0"/>
        <w:autoSpaceDN w:val="0"/>
        <w:adjustRightInd w:val="0"/>
        <w:ind w:firstLine="709"/>
        <w:jc w:val="both"/>
      </w:pPr>
      <w:r w:rsidRPr="0010345D">
        <w:t>2.15. Банковские реквизиты и расчетный счет, на который перечисляется субсидия, заявляются получателем субсидии при заключении соглашения и изменяются при условии заключения дополнительного соглашения.</w:t>
      </w:r>
    </w:p>
    <w:p w14:paraId="54199DB0" w14:textId="77777777" w:rsidR="000C1EA9" w:rsidRPr="0010345D" w:rsidRDefault="000C1EA9" w:rsidP="00DF6457">
      <w:pPr>
        <w:widowControl w:val="0"/>
        <w:autoSpaceDE w:val="0"/>
        <w:autoSpaceDN w:val="0"/>
        <w:adjustRightInd w:val="0"/>
        <w:ind w:firstLine="709"/>
        <w:jc w:val="both"/>
      </w:pPr>
      <w:r w:rsidRPr="0010345D">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приемником.</w:t>
      </w:r>
    </w:p>
    <w:p w14:paraId="75C33BE1" w14:textId="77777777" w:rsidR="000C1EA9" w:rsidRPr="0010345D" w:rsidRDefault="000C1EA9" w:rsidP="000C1EA9">
      <w:pPr>
        <w:widowControl w:val="0"/>
        <w:autoSpaceDE w:val="0"/>
        <w:autoSpaceDN w:val="0"/>
        <w:adjustRightInd w:val="0"/>
        <w:ind w:firstLine="709"/>
        <w:jc w:val="both"/>
      </w:pPr>
      <w:r w:rsidRPr="0010345D">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и местный бюджет.</w:t>
      </w:r>
    </w:p>
    <w:p w14:paraId="5DDD29DC" w14:textId="77777777" w:rsidR="000C1EA9" w:rsidRPr="00F330FC" w:rsidRDefault="000C1EA9" w:rsidP="000C1EA9">
      <w:pPr>
        <w:widowControl w:val="0"/>
        <w:autoSpaceDE w:val="0"/>
        <w:autoSpaceDN w:val="0"/>
        <w:adjustRightInd w:val="0"/>
        <w:ind w:firstLine="709"/>
        <w:jc w:val="both"/>
      </w:pPr>
    </w:p>
    <w:p w14:paraId="089BD855" w14:textId="77777777" w:rsidR="000C1EA9" w:rsidRPr="00F330FC" w:rsidRDefault="000C1EA9" w:rsidP="000C1EA9">
      <w:pPr>
        <w:widowControl w:val="0"/>
        <w:autoSpaceDE w:val="0"/>
        <w:autoSpaceDN w:val="0"/>
        <w:adjustRightInd w:val="0"/>
        <w:ind w:firstLine="709"/>
        <w:jc w:val="center"/>
      </w:pPr>
      <w:r w:rsidRPr="00F330FC">
        <w:t>3. Требования к отчетности</w:t>
      </w:r>
    </w:p>
    <w:p w14:paraId="5DC6EE92" w14:textId="77777777" w:rsidR="000C1EA9" w:rsidRPr="00F330FC" w:rsidRDefault="000C1EA9" w:rsidP="000C1EA9">
      <w:pPr>
        <w:widowControl w:val="0"/>
        <w:autoSpaceDE w:val="0"/>
        <w:autoSpaceDN w:val="0"/>
        <w:adjustRightInd w:val="0"/>
        <w:ind w:firstLine="709"/>
        <w:jc w:val="center"/>
      </w:pPr>
    </w:p>
    <w:p w14:paraId="33BB51FF" w14:textId="77777777" w:rsidR="000C1EA9" w:rsidRPr="00F330FC" w:rsidRDefault="000C1EA9" w:rsidP="000C1EA9">
      <w:pPr>
        <w:widowControl w:val="0"/>
        <w:autoSpaceDE w:val="0"/>
        <w:autoSpaceDN w:val="0"/>
        <w:adjustRightInd w:val="0"/>
        <w:ind w:firstLine="709"/>
        <w:jc w:val="both"/>
      </w:pPr>
      <w:r w:rsidRPr="00F330FC">
        <w:t>3.1.</w:t>
      </w:r>
      <w:r w:rsidRPr="00F330FC">
        <w:tab/>
        <w:t xml:space="preserve">Отчетным периодом является квартал. Не позднее 20 числа месяца, следующего за отчетным кварталом, получатель субсидии представляет главному распорядителю отчеты о достижении результатов и показателей, необходимых для достижения результата предоставления субсидии по формам определенным типовыми формами соглашений, установленным для соответствующего вида субсидии, согласно приказу Финансового управления Администрации г. </w:t>
      </w:r>
      <w:r w:rsidR="00E03B34" w:rsidRPr="00F330FC">
        <w:t>Батайска</w:t>
      </w:r>
      <w:r w:rsidRPr="00F330FC">
        <w:t xml:space="preserve"> от </w:t>
      </w:r>
      <w:r w:rsidR="00E03B34" w:rsidRPr="00F330FC">
        <w:t>16</w:t>
      </w:r>
      <w:r w:rsidRPr="00F330FC">
        <w:t>.</w:t>
      </w:r>
      <w:r w:rsidR="00E03B34" w:rsidRPr="00F330FC">
        <w:t>09</w:t>
      </w:r>
      <w:r w:rsidRPr="00F330FC">
        <w:t>.202</w:t>
      </w:r>
      <w:r w:rsidR="00E03B34" w:rsidRPr="00F330FC">
        <w:t>4№</w:t>
      </w:r>
      <w:r w:rsidRPr="00F330FC">
        <w:t xml:space="preserve"> 5</w:t>
      </w:r>
      <w:r w:rsidR="00E03B34" w:rsidRPr="00F330FC">
        <w:t>5</w:t>
      </w:r>
      <w:r w:rsidRPr="00F330FC">
        <w:t xml:space="preserve">, в редакции приказа Финансового управления Администрации г. </w:t>
      </w:r>
      <w:r w:rsidR="00E03B34" w:rsidRPr="00F330FC">
        <w:t>Батайска</w:t>
      </w:r>
      <w:r w:rsidRPr="00F330FC">
        <w:t xml:space="preserve"> от </w:t>
      </w:r>
      <w:r w:rsidR="00E03B34" w:rsidRPr="00F330FC">
        <w:t>12</w:t>
      </w:r>
      <w:r w:rsidRPr="00F330FC">
        <w:t>.</w:t>
      </w:r>
      <w:r w:rsidR="00E03B34" w:rsidRPr="00F330FC">
        <w:t>03</w:t>
      </w:r>
      <w:r w:rsidRPr="00F330FC">
        <w:t>.202</w:t>
      </w:r>
      <w:r w:rsidR="00E03B34" w:rsidRPr="00F330FC">
        <w:t>5 № 14.</w:t>
      </w:r>
    </w:p>
    <w:p w14:paraId="34458040" w14:textId="77777777" w:rsidR="000C1EA9" w:rsidRPr="00F330FC" w:rsidRDefault="000C1EA9" w:rsidP="000C1EA9">
      <w:pPr>
        <w:widowControl w:val="0"/>
        <w:autoSpaceDE w:val="0"/>
        <w:autoSpaceDN w:val="0"/>
        <w:adjustRightInd w:val="0"/>
        <w:ind w:firstLine="709"/>
        <w:jc w:val="both"/>
      </w:pPr>
    </w:p>
    <w:p w14:paraId="6955DE34" w14:textId="77777777" w:rsidR="000C1EA9" w:rsidRPr="00F330FC" w:rsidRDefault="000C1EA9" w:rsidP="000C1EA9">
      <w:pPr>
        <w:widowControl w:val="0"/>
        <w:autoSpaceDE w:val="0"/>
        <w:autoSpaceDN w:val="0"/>
        <w:adjustRightInd w:val="0"/>
        <w:ind w:firstLine="709"/>
        <w:jc w:val="center"/>
      </w:pPr>
      <w:r w:rsidRPr="00F330FC">
        <w:t>4. Требования об осуществлении контроля (мониторинга) за соблюдением условии, целей и порядка предоставления субсидий и</w:t>
      </w:r>
    </w:p>
    <w:p w14:paraId="1E3A719F" w14:textId="77777777" w:rsidR="000C1EA9" w:rsidRPr="00F330FC" w:rsidRDefault="000C1EA9" w:rsidP="000C1EA9">
      <w:pPr>
        <w:widowControl w:val="0"/>
        <w:autoSpaceDE w:val="0"/>
        <w:autoSpaceDN w:val="0"/>
        <w:adjustRightInd w:val="0"/>
        <w:ind w:firstLine="709"/>
        <w:jc w:val="center"/>
      </w:pPr>
      <w:r w:rsidRPr="00F330FC">
        <w:t>ответственности за их нарушение</w:t>
      </w:r>
    </w:p>
    <w:p w14:paraId="4325967C" w14:textId="77777777" w:rsidR="000C1EA9" w:rsidRPr="00F330FC" w:rsidRDefault="000C1EA9" w:rsidP="000C1EA9">
      <w:pPr>
        <w:widowControl w:val="0"/>
        <w:autoSpaceDE w:val="0"/>
        <w:autoSpaceDN w:val="0"/>
        <w:adjustRightInd w:val="0"/>
        <w:ind w:firstLine="709"/>
        <w:jc w:val="center"/>
      </w:pPr>
    </w:p>
    <w:p w14:paraId="140AF5F5" w14:textId="77777777" w:rsidR="000C1EA9" w:rsidRPr="0010345D" w:rsidRDefault="000C1EA9" w:rsidP="000C1EA9">
      <w:pPr>
        <w:widowControl w:val="0"/>
        <w:autoSpaceDE w:val="0"/>
        <w:autoSpaceDN w:val="0"/>
        <w:adjustRightInd w:val="0"/>
        <w:ind w:firstLine="709"/>
        <w:jc w:val="both"/>
      </w:pPr>
      <w:r w:rsidRPr="0010345D">
        <w:t>4.1.</w:t>
      </w:r>
      <w:r w:rsidRPr="0010345D">
        <w:tab/>
        <w:t>Получатель субсидии несет ответственность за достоверность предоставляемых главному распорядителю сведений, предусмотренных настоящим Положением и соглашением о предоставлении субсидии, а также за нецелевое использование средств субсидии.</w:t>
      </w:r>
    </w:p>
    <w:p w14:paraId="038A627E" w14:textId="77777777" w:rsidR="000C1EA9" w:rsidRPr="0010345D" w:rsidRDefault="000C1EA9" w:rsidP="000C1EA9">
      <w:pPr>
        <w:widowControl w:val="0"/>
        <w:autoSpaceDE w:val="0"/>
        <w:autoSpaceDN w:val="0"/>
        <w:adjustRightInd w:val="0"/>
        <w:ind w:firstLine="709"/>
        <w:jc w:val="both"/>
      </w:pPr>
      <w:r w:rsidRPr="0010345D">
        <w:t>4.2.</w:t>
      </w:r>
      <w:r w:rsidRPr="0010345D">
        <w:tab/>
        <w:t>В течение 10 рабочих дней со дня получения отчетов, указанных в пункте 3.1 настоящего Положения главный распорядитель осуществляет их проверку и при выявлении ошибок (неточностей, несоответствий) в течение 3 рабочих дней со дня истечения срока проверки возвращает их получателю субсидии.</w:t>
      </w:r>
    </w:p>
    <w:p w14:paraId="6EF12EDF" w14:textId="77777777" w:rsidR="000C1EA9" w:rsidRPr="0010345D" w:rsidRDefault="000C1EA9" w:rsidP="000C1EA9">
      <w:pPr>
        <w:widowControl w:val="0"/>
        <w:autoSpaceDE w:val="0"/>
        <w:autoSpaceDN w:val="0"/>
        <w:adjustRightInd w:val="0"/>
        <w:ind w:firstLine="709"/>
        <w:jc w:val="both"/>
      </w:pPr>
      <w:r w:rsidRPr="0010345D">
        <w:t>4.3.</w:t>
      </w:r>
      <w:r w:rsidRPr="0010345D">
        <w:tab/>
        <w:t>Получателем субсидии устраняются (исправляются) допущенные нарушения в течение 10 рабочих дней со дня возвращения главным распорядителем проверенных отчетов, указанных в пункте 3.1 настоящего Положения и после устранения (исправления) нарушений в течение 2 рабочих дней повторно представляется главному распорядителю.</w:t>
      </w:r>
    </w:p>
    <w:p w14:paraId="35A01C92" w14:textId="77777777" w:rsidR="000C1EA9" w:rsidRPr="0010345D" w:rsidRDefault="000C1EA9" w:rsidP="000C1EA9">
      <w:pPr>
        <w:widowControl w:val="0"/>
        <w:autoSpaceDE w:val="0"/>
        <w:autoSpaceDN w:val="0"/>
        <w:adjustRightInd w:val="0"/>
        <w:ind w:firstLine="709"/>
        <w:jc w:val="both"/>
      </w:pPr>
      <w:r w:rsidRPr="0010345D">
        <w:t>4.4.</w:t>
      </w:r>
      <w:r w:rsidRPr="0010345D">
        <w:tab/>
        <w:t>Главный распорядитель осуществляют обязательную проверку соблюдения получателем субсидии целей, условий и порядка предоставления субсидии, в том числе в части достижения результатов предоставления субсидии.</w:t>
      </w:r>
    </w:p>
    <w:p w14:paraId="5A74D4BF" w14:textId="77777777" w:rsidR="000C1EA9" w:rsidRPr="0010345D" w:rsidRDefault="00355AFF" w:rsidP="000C1EA9">
      <w:pPr>
        <w:widowControl w:val="0"/>
        <w:autoSpaceDE w:val="0"/>
        <w:autoSpaceDN w:val="0"/>
        <w:adjustRightInd w:val="0"/>
        <w:ind w:firstLine="709"/>
        <w:jc w:val="both"/>
      </w:pPr>
      <w:r w:rsidRPr="0010345D">
        <w:t>Комиссия осуществляет проверку соблюдение получателем субсидии целей, условий, порядка получения субсидий</w:t>
      </w:r>
      <w:r w:rsidR="00C14C7B" w:rsidRPr="0010345D">
        <w:t xml:space="preserve"> целей, условий и порядка предоставления субсидии в соответствии со статьями 268.1, 269.2 Бюджетного Кодекса Российской Федерации.</w:t>
      </w:r>
    </w:p>
    <w:p w14:paraId="4F1276B5" w14:textId="77777777" w:rsidR="008B57C1" w:rsidRPr="0010345D" w:rsidRDefault="00C14C7B" w:rsidP="008B57C1">
      <w:pPr>
        <w:widowControl w:val="0"/>
        <w:autoSpaceDE w:val="0"/>
        <w:autoSpaceDN w:val="0"/>
        <w:adjustRightInd w:val="0"/>
        <w:ind w:firstLine="709"/>
        <w:jc w:val="both"/>
      </w:pPr>
      <w:r w:rsidRPr="0010345D">
        <w:t>4.5. Контроль за соблюдением условий, целей, порядка получения субсидии и за целевым и эффективным ее использованием, а также соответствия объемов выданной субсидии фактическим объемам поставленного коммунального ресурса</w:t>
      </w:r>
      <w:r w:rsidR="008B57C1" w:rsidRPr="0010345D">
        <w:t>, осуществляется не реже одного раза в квартал, в срок, установленный п.</w:t>
      </w:r>
      <w:r w:rsidR="00872B08" w:rsidRPr="0010345D">
        <w:t xml:space="preserve"> 4.2. </w:t>
      </w:r>
      <w:r w:rsidR="008B57C1" w:rsidRPr="0010345D">
        <w:t>настоящего Положения:</w:t>
      </w:r>
    </w:p>
    <w:p w14:paraId="1260D6FF" w14:textId="77777777" w:rsidR="008B57C1" w:rsidRPr="0010345D" w:rsidRDefault="00872B08" w:rsidP="008B57C1">
      <w:pPr>
        <w:widowControl w:val="0"/>
        <w:autoSpaceDE w:val="0"/>
        <w:autoSpaceDN w:val="0"/>
        <w:adjustRightInd w:val="0"/>
        <w:ind w:firstLine="709"/>
        <w:jc w:val="both"/>
      </w:pPr>
      <w:r w:rsidRPr="0010345D">
        <w:t>4.5.</w:t>
      </w:r>
      <w:r w:rsidR="008B57C1" w:rsidRPr="0010345D">
        <w:t>1</w:t>
      </w:r>
      <w:r w:rsidR="008B57C1" w:rsidRPr="0010345D">
        <w:tab/>
        <w:t>расчета-обоснования на получение субсидии на возмещение части платыграждан за коммунальные услуги в объеме свыше установленных индексов максимального роста ра</w:t>
      </w:r>
      <w:r w:rsidR="0054480C" w:rsidRPr="0010345D">
        <w:t>з</w:t>
      </w:r>
      <w:r w:rsidR="008B57C1" w:rsidRPr="0010345D">
        <w:t>мера платы граждан заявляются по форме, согласно приложению 2 к настоящему Полож</w:t>
      </w:r>
      <w:r w:rsidR="0054480C" w:rsidRPr="0010345D">
        <w:t>ен</w:t>
      </w:r>
      <w:r w:rsidR="008B57C1" w:rsidRPr="0010345D">
        <w:t>ию;</w:t>
      </w:r>
    </w:p>
    <w:p w14:paraId="2824B4ED" w14:textId="77777777" w:rsidR="008B57C1" w:rsidRPr="0010345D" w:rsidRDefault="00872B08" w:rsidP="008B57C1">
      <w:pPr>
        <w:widowControl w:val="0"/>
        <w:autoSpaceDE w:val="0"/>
        <w:autoSpaceDN w:val="0"/>
        <w:adjustRightInd w:val="0"/>
        <w:ind w:firstLine="709"/>
        <w:jc w:val="both"/>
      </w:pPr>
      <w:r w:rsidRPr="0010345D">
        <w:t xml:space="preserve">4.5.2. </w:t>
      </w:r>
      <w:r w:rsidR="008B57C1" w:rsidRPr="0010345D">
        <w:t>дополнительной информацию о фактических объемах поставленн</w:t>
      </w:r>
      <w:r w:rsidR="0054480C" w:rsidRPr="0010345D">
        <w:t>ы</w:t>
      </w:r>
      <w:r w:rsidR="008B57C1" w:rsidRPr="0010345D">
        <w:t>х коммунальных услуг населению за отчетный период, полученн</w:t>
      </w:r>
      <w:r w:rsidR="0054480C" w:rsidRPr="0010345D">
        <w:t>ых</w:t>
      </w:r>
      <w:r w:rsidR="008B57C1" w:rsidRPr="0010345D">
        <w:t xml:space="preserve"> главным распорядителем в рамках соответствующих запросов в Региональную службу по тарифам Ростовской области (при необходимости).</w:t>
      </w:r>
    </w:p>
    <w:p w14:paraId="233DBC18" w14:textId="77777777" w:rsidR="008B57C1" w:rsidRPr="0010345D" w:rsidRDefault="0054480C" w:rsidP="008B57C1">
      <w:pPr>
        <w:widowControl w:val="0"/>
        <w:autoSpaceDE w:val="0"/>
        <w:autoSpaceDN w:val="0"/>
        <w:adjustRightInd w:val="0"/>
        <w:ind w:firstLine="709"/>
        <w:jc w:val="both"/>
      </w:pPr>
      <w:r w:rsidRPr="0010345D">
        <w:t>4.6</w:t>
      </w:r>
      <w:r w:rsidR="008B57C1" w:rsidRPr="0010345D">
        <w:t>.</w:t>
      </w:r>
      <w:r w:rsidR="008B57C1" w:rsidRPr="0010345D">
        <w:tab/>
        <w:t>Оценка целевого использования субсидии осуществляется по пока</w:t>
      </w:r>
      <w:r w:rsidRPr="0010345D">
        <w:t>з</w:t>
      </w:r>
      <w:r w:rsidR="008B57C1" w:rsidRPr="0010345D">
        <w:t>ателю соответствия суммы субсидии, перечисленной получателю субсидии по соглашению, сумме документально подтвержденных получателем субсидии недополученн</w:t>
      </w:r>
      <w:r w:rsidRPr="0010345D">
        <w:t>ых</w:t>
      </w:r>
      <w:r w:rsidR="008B57C1" w:rsidRPr="0010345D">
        <w:t xml:space="preserve"> доходов в связи с применением регулируемых цен (тарифов) на коммунальные услуги.</w:t>
      </w:r>
    </w:p>
    <w:p w14:paraId="1265AFF3" w14:textId="77777777" w:rsidR="008B57C1" w:rsidRPr="00D75D2D" w:rsidRDefault="00872B08" w:rsidP="008B57C1">
      <w:pPr>
        <w:widowControl w:val="0"/>
        <w:autoSpaceDE w:val="0"/>
        <w:autoSpaceDN w:val="0"/>
        <w:adjustRightInd w:val="0"/>
        <w:ind w:firstLine="709"/>
        <w:jc w:val="both"/>
      </w:pPr>
      <w:r w:rsidRPr="0010345D">
        <w:t>4.7.</w:t>
      </w:r>
      <w:r w:rsidR="008B57C1" w:rsidRPr="0010345D">
        <w:tab/>
        <w:t>Оценка эффективности использования субсидии осуществляется по показателю полного возмещения су</w:t>
      </w:r>
      <w:r w:rsidRPr="0010345D">
        <w:t>м</w:t>
      </w:r>
      <w:r w:rsidR="008B57C1" w:rsidRPr="0010345D">
        <w:t xml:space="preserve">мы заявленных и документально подтвержденных получателем субсидии недополученных доходов в связи с применением регулируемых в установленном порядке цен (тарифов) на </w:t>
      </w:r>
      <w:r w:rsidR="008B57C1" w:rsidRPr="00D75D2D">
        <w:t>коммунальные услуги.</w:t>
      </w:r>
    </w:p>
    <w:p w14:paraId="621BBED6" w14:textId="77777777" w:rsidR="008B57C1" w:rsidRPr="00D75D2D" w:rsidRDefault="00872B08" w:rsidP="008B57C1">
      <w:pPr>
        <w:widowControl w:val="0"/>
        <w:autoSpaceDE w:val="0"/>
        <w:autoSpaceDN w:val="0"/>
        <w:adjustRightInd w:val="0"/>
        <w:ind w:firstLine="709"/>
        <w:jc w:val="both"/>
      </w:pPr>
      <w:r w:rsidRPr="00D75D2D">
        <w:t>4.8.</w:t>
      </w:r>
      <w:r w:rsidR="008B57C1" w:rsidRPr="00D75D2D">
        <w:tab/>
        <w:t xml:space="preserve">Главный распорядитель после получения, указанного в пункте </w:t>
      </w:r>
      <w:r w:rsidR="00D75D2D" w:rsidRPr="00D75D2D">
        <w:t>4.6</w:t>
      </w:r>
      <w:r w:rsidR="008B57C1" w:rsidRPr="00D75D2D">
        <w:t xml:space="preserve"> настоящего Положения отчета, проводит проверку обоснованности полученных средств получателем субсидии.</w:t>
      </w:r>
    </w:p>
    <w:p w14:paraId="5D751578" w14:textId="77777777" w:rsidR="008B57C1" w:rsidRPr="00D75D2D" w:rsidRDefault="008B57C1" w:rsidP="008B57C1">
      <w:pPr>
        <w:widowControl w:val="0"/>
        <w:autoSpaceDE w:val="0"/>
        <w:autoSpaceDN w:val="0"/>
        <w:adjustRightInd w:val="0"/>
        <w:ind w:firstLine="709"/>
        <w:jc w:val="both"/>
      </w:pPr>
      <w:r w:rsidRPr="00D75D2D">
        <w:t>По итогам проверки составляется акт, который в течение 3 рабочих дней с момента состав</w:t>
      </w:r>
      <w:r w:rsidR="00872B08" w:rsidRPr="00D75D2D">
        <w:t>л</w:t>
      </w:r>
      <w:r w:rsidRPr="00D75D2D">
        <w:t>ения и подписания, направляется для ознакомления и подписания получателю субсидии.</w:t>
      </w:r>
    </w:p>
    <w:p w14:paraId="6FC594DA" w14:textId="77777777" w:rsidR="008B57C1" w:rsidRPr="00D75D2D" w:rsidRDefault="00872B08" w:rsidP="008B57C1">
      <w:pPr>
        <w:widowControl w:val="0"/>
        <w:autoSpaceDE w:val="0"/>
        <w:autoSpaceDN w:val="0"/>
        <w:adjustRightInd w:val="0"/>
        <w:ind w:firstLine="709"/>
        <w:jc w:val="both"/>
      </w:pPr>
      <w:r w:rsidRPr="00D75D2D">
        <w:t>4.9.</w:t>
      </w:r>
      <w:r w:rsidR="008B57C1" w:rsidRPr="00D75D2D">
        <w:tab/>
        <w:t>Получатель субсидии в течение 5 рабочих дней с момента получения акта проверки направляют нарочно глав</w:t>
      </w:r>
      <w:r w:rsidRPr="00D75D2D">
        <w:t>н</w:t>
      </w:r>
      <w:r w:rsidR="008B57C1" w:rsidRPr="00D75D2D">
        <w:t>ому распорядителю подписанный акт или обоснованные возражения к акту проверки.</w:t>
      </w:r>
    </w:p>
    <w:p w14:paraId="09EC5D7E" w14:textId="77777777" w:rsidR="00C14C7B" w:rsidRPr="0010345D" w:rsidRDefault="00872B08" w:rsidP="008B57C1">
      <w:pPr>
        <w:widowControl w:val="0"/>
        <w:autoSpaceDE w:val="0"/>
        <w:autoSpaceDN w:val="0"/>
        <w:adjustRightInd w:val="0"/>
        <w:ind w:firstLine="709"/>
        <w:jc w:val="both"/>
      </w:pPr>
      <w:r w:rsidRPr="00D75D2D">
        <w:t>4.10.</w:t>
      </w:r>
      <w:r w:rsidR="008B57C1" w:rsidRPr="00D75D2D">
        <w:tab/>
        <w:t>В случае нарушения получателем субсидии условий, установленных при предоставлении субсидии, выявленного по фактам проверок, проведённой главным распорядителем, а также органом муниципального финансового контроля, и (или) в случае недостижения результата, указанного в пункте 2</w:t>
      </w:r>
      <w:r w:rsidR="00D75D2D" w:rsidRPr="00D75D2D">
        <w:t>.14</w:t>
      </w:r>
      <w:r w:rsidR="008B57C1" w:rsidRPr="00D75D2D">
        <w:t xml:space="preserve"> настоящего Положения, субсидия подлежит возврату в местный бюджет.</w:t>
      </w:r>
    </w:p>
    <w:p w14:paraId="4BCB6CA3" w14:textId="77777777" w:rsidR="00AD67B0" w:rsidRPr="0010345D" w:rsidRDefault="00AD67B0" w:rsidP="00AD67B0">
      <w:pPr>
        <w:widowControl w:val="0"/>
        <w:autoSpaceDE w:val="0"/>
        <w:autoSpaceDN w:val="0"/>
        <w:adjustRightInd w:val="0"/>
        <w:ind w:firstLine="709"/>
        <w:jc w:val="both"/>
      </w:pPr>
      <w:r w:rsidRPr="0010345D">
        <w:t>4.11.</w:t>
      </w:r>
      <w:r w:rsidRPr="0010345D">
        <w:tab/>
        <w:t>Возврат средств субсидии осуществляется в следующем порядке:</w:t>
      </w:r>
    </w:p>
    <w:p w14:paraId="56137617" w14:textId="77777777" w:rsidR="0074311E" w:rsidRPr="0010345D" w:rsidRDefault="00AD67B0" w:rsidP="00AD67B0">
      <w:pPr>
        <w:widowControl w:val="0"/>
        <w:autoSpaceDE w:val="0"/>
        <w:autoSpaceDN w:val="0"/>
        <w:adjustRightInd w:val="0"/>
        <w:ind w:firstLine="709"/>
        <w:jc w:val="both"/>
      </w:pPr>
      <w:r w:rsidRPr="0010345D">
        <w:t xml:space="preserve">4.11.1. главный распорядитель в течение 10 рабочих дней со дня выявления нарушения(ий), предусмотренного(ых) пунктом </w:t>
      </w:r>
      <w:r w:rsidR="003F44CC" w:rsidRPr="0010345D">
        <w:t>4.12</w:t>
      </w:r>
      <w:r w:rsidRPr="0010345D">
        <w:t xml:space="preserve"> настоящего Положения, направляет получателю субсидии письменное требование о возврате субсидии, содержащее сумму, сроки, штрафные санкции за выявленные нарушения, код бюджетной классификации Российской Федерации, по которому должен быть осуществлен возврат субсидий, реквизиты банковского счета, на который должны быть перечислены средства;</w:t>
      </w:r>
    </w:p>
    <w:p w14:paraId="43A63822" w14:textId="77777777" w:rsidR="00AD67B0" w:rsidRPr="0010345D" w:rsidRDefault="00AD67B0" w:rsidP="00AD67B0">
      <w:pPr>
        <w:widowControl w:val="0"/>
        <w:autoSpaceDE w:val="0"/>
        <w:autoSpaceDN w:val="0"/>
        <w:adjustRightInd w:val="0"/>
        <w:ind w:firstLine="709"/>
        <w:jc w:val="both"/>
      </w:pPr>
      <w:r w:rsidRPr="0010345D">
        <w:t>4.11.2. получатель субсидии производит возврат субсидии в размере определенном</w:t>
      </w:r>
      <w:r w:rsidR="003F44CC" w:rsidRPr="0010345D">
        <w:t xml:space="preserve"> в требовании о возврате субсидии в течении 20 рабочих дней со дня его получения.</w:t>
      </w:r>
    </w:p>
    <w:p w14:paraId="5AC439C8" w14:textId="77777777" w:rsidR="00C0718C" w:rsidRPr="0010345D" w:rsidRDefault="003F44CC" w:rsidP="00C0718C">
      <w:pPr>
        <w:widowControl w:val="0"/>
        <w:autoSpaceDE w:val="0"/>
        <w:autoSpaceDN w:val="0"/>
        <w:adjustRightInd w:val="0"/>
        <w:ind w:firstLine="709"/>
        <w:jc w:val="both"/>
      </w:pPr>
      <w:r w:rsidRPr="0010345D">
        <w:t xml:space="preserve">4.12. </w:t>
      </w:r>
      <w:r w:rsidR="00C0718C" w:rsidRPr="0010345D">
        <w:t>В случае невозврата субсидии в срок, указанный в подпункте 2 пункта 33 настоящего Положения, главный распорядитель в течение 3 рабочих дней со дня выявления нарушения письменно уведомляет получателя субсидии об одностороннем отказе от исполнения соглашения, в соответствии со статьей 450.1 Гражданского кодекса Российской Федерации и о необходимости возврата субсидии в областной и местный бюджет в полном объеме.</w:t>
      </w:r>
    </w:p>
    <w:p w14:paraId="34E987CC" w14:textId="77777777" w:rsidR="00C0718C" w:rsidRPr="0010345D" w:rsidRDefault="00C0718C" w:rsidP="00C0718C">
      <w:pPr>
        <w:widowControl w:val="0"/>
        <w:autoSpaceDE w:val="0"/>
        <w:autoSpaceDN w:val="0"/>
        <w:adjustRightInd w:val="0"/>
        <w:ind w:firstLine="709"/>
        <w:jc w:val="both"/>
      </w:pPr>
      <w:r w:rsidRPr="0010345D">
        <w:t>4.13.</w:t>
      </w:r>
      <w:r w:rsidRPr="0010345D">
        <w:tab/>
        <w:t xml:space="preserve">Штрафными санкциями является выплата </w:t>
      </w:r>
      <w:r w:rsidR="008830DF" w:rsidRPr="0010345D">
        <w:t>п</w:t>
      </w:r>
      <w:r w:rsidRPr="0010345D">
        <w:t xml:space="preserve">ени в размере 1/360 ключевой ставки Центрального банка Российской Федерации, действующей на дату начала начисления </w:t>
      </w:r>
      <w:r w:rsidR="008830DF" w:rsidRPr="0010345D">
        <w:t>п</w:t>
      </w:r>
      <w:r w:rsidRPr="0010345D">
        <w:t>ени, от суммы субсидии, подлежащей возврату, за каждый день просрочки со дня нарушения обязательств до дня осуществления фактического возврата субсидии в соответствующий бюджет.</w:t>
      </w:r>
    </w:p>
    <w:p w14:paraId="7E0B644A" w14:textId="77777777" w:rsidR="00C0718C" w:rsidRPr="0010345D" w:rsidRDefault="00BB5FF2" w:rsidP="00C0718C">
      <w:pPr>
        <w:widowControl w:val="0"/>
        <w:autoSpaceDE w:val="0"/>
        <w:autoSpaceDN w:val="0"/>
        <w:adjustRightInd w:val="0"/>
        <w:ind w:firstLine="709"/>
        <w:jc w:val="both"/>
      </w:pPr>
      <w:r w:rsidRPr="0010345D">
        <w:t>4</w:t>
      </w:r>
      <w:r w:rsidR="00C0718C" w:rsidRPr="0010345D">
        <w:t>.</w:t>
      </w:r>
      <w:r w:rsidRPr="0010345D">
        <w:t>14.</w:t>
      </w:r>
      <w:r w:rsidR="00C0718C" w:rsidRPr="0010345D">
        <w:tab/>
        <w:t>При нарушении получателем субсидии срока возврата субсидии главный распорядитель принимает меры по взысканию субсидии в доход местного бюджета в порядке, установленном законодательством Российской Федерации.</w:t>
      </w:r>
    </w:p>
    <w:p w14:paraId="16135A27" w14:textId="77777777" w:rsidR="00C0718C" w:rsidRPr="0010345D" w:rsidRDefault="00BB5FF2" w:rsidP="00C0718C">
      <w:pPr>
        <w:widowControl w:val="0"/>
        <w:autoSpaceDE w:val="0"/>
        <w:autoSpaceDN w:val="0"/>
        <w:adjustRightInd w:val="0"/>
        <w:ind w:firstLine="709"/>
        <w:jc w:val="both"/>
      </w:pPr>
      <w:r w:rsidRPr="0010345D">
        <w:t>4.15.</w:t>
      </w:r>
      <w:r w:rsidR="00C0718C" w:rsidRPr="0010345D">
        <w:tab/>
        <w:t>В случае несогласия с требованием главного распорядителя по результатам проверки о возврате субсидии, получатель субсидии вправе обжаловать данное требование в судебном порядке в соответствии с законодательством Российской Федерации.</w:t>
      </w:r>
    </w:p>
    <w:p w14:paraId="7F7659F7" w14:textId="77777777" w:rsidR="00C0718C" w:rsidRPr="0010345D" w:rsidRDefault="00BB5FF2" w:rsidP="00C0718C">
      <w:pPr>
        <w:widowControl w:val="0"/>
        <w:autoSpaceDE w:val="0"/>
        <w:autoSpaceDN w:val="0"/>
        <w:adjustRightInd w:val="0"/>
        <w:ind w:firstLine="709"/>
        <w:jc w:val="both"/>
      </w:pPr>
      <w:r w:rsidRPr="0010345D">
        <w:t>4.16</w:t>
      </w:r>
      <w:r w:rsidR="00C0718C" w:rsidRPr="0010345D">
        <w:t>.</w:t>
      </w:r>
      <w:r w:rsidR="00C0718C" w:rsidRPr="0010345D">
        <w:tab/>
        <w:t>За нарушение условий предоставления субсидии получатель субсидии несёт ответственность в соответствии с действующим законодательством Российской Федерации.</w:t>
      </w:r>
    </w:p>
    <w:p w14:paraId="7A6643BA" w14:textId="77777777" w:rsidR="003F44CC" w:rsidRPr="0010345D" w:rsidRDefault="00BB5FF2" w:rsidP="00C0718C">
      <w:pPr>
        <w:widowControl w:val="0"/>
        <w:autoSpaceDE w:val="0"/>
        <w:autoSpaceDN w:val="0"/>
        <w:adjustRightInd w:val="0"/>
        <w:ind w:firstLine="709"/>
        <w:jc w:val="both"/>
      </w:pPr>
      <w:r w:rsidRPr="0010345D">
        <w:t>4.17</w:t>
      </w:r>
      <w:r w:rsidR="00C0718C" w:rsidRPr="0010345D">
        <w:t>.</w:t>
      </w:r>
      <w:r w:rsidR="00C0718C" w:rsidRPr="0010345D">
        <w:tab/>
        <w:t>Контроль за целевым использованием субсидии из местного бюджета, за достоверностью предоставляемых документов осуществляет главный распорядитель.</w:t>
      </w:r>
    </w:p>
    <w:p w14:paraId="40411F18" w14:textId="77777777" w:rsidR="00E54FA6" w:rsidRPr="0010345D" w:rsidRDefault="00E54FA6" w:rsidP="00E54FA6">
      <w:pPr>
        <w:widowControl w:val="0"/>
        <w:autoSpaceDE w:val="0"/>
        <w:autoSpaceDN w:val="0"/>
        <w:adjustRightInd w:val="0"/>
        <w:ind w:firstLine="709"/>
        <w:jc w:val="both"/>
        <w:rPr>
          <w:rFonts w:eastAsia="Calibri"/>
          <w:szCs w:val="28"/>
        </w:rPr>
      </w:pPr>
      <w:r w:rsidRPr="0010345D">
        <w:rPr>
          <w:rFonts w:eastAsia="Calibri"/>
          <w:szCs w:val="28"/>
        </w:rPr>
        <w:t>Возобновление предоставления субсидии осуществляется после возврата средств, указанных в требовании.</w:t>
      </w:r>
    </w:p>
    <w:p w14:paraId="1D52C48C" w14:textId="77777777" w:rsidR="00E54FA6" w:rsidRPr="0010345D" w:rsidRDefault="00E54FA6" w:rsidP="00E54FA6">
      <w:pPr>
        <w:widowControl w:val="0"/>
        <w:autoSpaceDE w:val="0"/>
        <w:autoSpaceDN w:val="0"/>
        <w:adjustRightInd w:val="0"/>
        <w:ind w:firstLine="709"/>
        <w:jc w:val="both"/>
        <w:rPr>
          <w:rFonts w:eastAsia="Calibri"/>
          <w:szCs w:val="28"/>
        </w:rPr>
      </w:pPr>
      <w:r w:rsidRPr="0010345D">
        <w:rPr>
          <w:rFonts w:eastAsia="Calibri"/>
          <w:szCs w:val="28"/>
        </w:rPr>
        <w:t xml:space="preserve">В случае отказа </w:t>
      </w:r>
      <w:r w:rsidR="0088039D" w:rsidRPr="0010345D">
        <w:rPr>
          <w:rFonts w:eastAsia="Calibri"/>
          <w:szCs w:val="28"/>
        </w:rPr>
        <w:t>ресурсоснабжающей</w:t>
      </w:r>
      <w:r w:rsidRPr="0010345D">
        <w:rPr>
          <w:rFonts w:eastAsia="Calibri"/>
          <w:szCs w:val="28"/>
        </w:rPr>
        <w:t xml:space="preserve"> организации осуществить возврат субсидии в установленный срок или возврата суммы субсидий не в полном объеме возврат субсидии производится в судебном порядке в соответствии с законодательством Российской Федерации.</w:t>
      </w:r>
    </w:p>
    <w:p w14:paraId="0B4AE6C2" w14:textId="77777777" w:rsidR="00AB7C68" w:rsidRPr="0010345D" w:rsidRDefault="00E54FA6" w:rsidP="00E54FA6">
      <w:pPr>
        <w:widowControl w:val="0"/>
        <w:autoSpaceDE w:val="0"/>
        <w:autoSpaceDN w:val="0"/>
        <w:adjustRightInd w:val="0"/>
        <w:ind w:firstLine="709"/>
        <w:jc w:val="both"/>
        <w:rPr>
          <w:rFonts w:eastAsia="Calibri"/>
          <w:szCs w:val="28"/>
        </w:rPr>
      </w:pPr>
      <w:r w:rsidRPr="0010345D">
        <w:rPr>
          <w:rFonts w:eastAsia="Calibri"/>
          <w:szCs w:val="28"/>
        </w:rPr>
        <w:t xml:space="preserve">В случае несогласия с требованием </w:t>
      </w:r>
      <w:r w:rsidR="00A247E0" w:rsidRPr="0010345D">
        <w:rPr>
          <w:rFonts w:eastAsia="Calibri"/>
          <w:szCs w:val="28"/>
        </w:rPr>
        <w:t>УЖКХ г. Батайска</w:t>
      </w:r>
      <w:r w:rsidRPr="0010345D">
        <w:rPr>
          <w:rFonts w:eastAsia="Calibri"/>
          <w:szCs w:val="28"/>
        </w:rPr>
        <w:t xml:space="preserve"> по результатам проверки о возврате субсидии теплоснабжающая организация вправе обжаловать данное требование в судебном порядке в соответствии с законод</w:t>
      </w:r>
      <w:r w:rsidR="00761CD9" w:rsidRPr="0010345D">
        <w:rPr>
          <w:rFonts w:eastAsia="Calibri"/>
          <w:szCs w:val="28"/>
        </w:rPr>
        <w:t>ательством Российской Федерации</w:t>
      </w:r>
      <w:r w:rsidRPr="0010345D">
        <w:rPr>
          <w:rFonts w:eastAsia="Calibri"/>
          <w:szCs w:val="28"/>
        </w:rPr>
        <w:t>".</w:t>
      </w:r>
    </w:p>
    <w:p w14:paraId="53836748" w14:textId="77777777" w:rsidR="00A07000" w:rsidRPr="0010345D" w:rsidRDefault="00A07000" w:rsidP="00ED1B4B">
      <w:pPr>
        <w:tabs>
          <w:tab w:val="right" w:pos="9356"/>
        </w:tabs>
        <w:rPr>
          <w:szCs w:val="28"/>
        </w:rPr>
      </w:pPr>
    </w:p>
    <w:p w14:paraId="731E27F2" w14:textId="77777777" w:rsidR="00F2707F" w:rsidRPr="0010345D" w:rsidRDefault="00F2707F" w:rsidP="00ED1B4B">
      <w:pPr>
        <w:tabs>
          <w:tab w:val="right" w:pos="9356"/>
        </w:tabs>
        <w:rPr>
          <w:szCs w:val="28"/>
        </w:rPr>
      </w:pPr>
    </w:p>
    <w:p w14:paraId="66EF533E" w14:textId="77777777" w:rsidR="00DE5340" w:rsidRPr="0010345D" w:rsidRDefault="00DE5340" w:rsidP="00ED1B4B">
      <w:pPr>
        <w:rPr>
          <w:szCs w:val="28"/>
        </w:rPr>
      </w:pPr>
    </w:p>
    <w:p w14:paraId="065953C2" w14:textId="77777777" w:rsidR="00761CD9" w:rsidRPr="0010345D" w:rsidRDefault="00761CD9" w:rsidP="00ED1B4B">
      <w:pPr>
        <w:rPr>
          <w:szCs w:val="28"/>
        </w:rPr>
      </w:pPr>
    </w:p>
    <w:p w14:paraId="2BEEF1F9" w14:textId="77777777" w:rsidR="00761CD9" w:rsidRPr="0010345D" w:rsidRDefault="00761CD9" w:rsidP="00ED1B4B">
      <w:pPr>
        <w:rPr>
          <w:szCs w:val="28"/>
        </w:rPr>
      </w:pPr>
    </w:p>
    <w:p w14:paraId="08C5B5A7" w14:textId="77777777" w:rsidR="00761CD9" w:rsidRPr="0010345D" w:rsidRDefault="00761CD9" w:rsidP="00ED1B4B">
      <w:pPr>
        <w:rPr>
          <w:szCs w:val="28"/>
        </w:rPr>
      </w:pPr>
    </w:p>
    <w:p w14:paraId="23D67321" w14:textId="77777777" w:rsidR="00761CD9" w:rsidRPr="0010345D" w:rsidRDefault="00761CD9" w:rsidP="00ED1B4B">
      <w:pPr>
        <w:rPr>
          <w:szCs w:val="28"/>
        </w:rPr>
      </w:pPr>
    </w:p>
    <w:p w14:paraId="750B79F3" w14:textId="77777777" w:rsidR="008A0F6B" w:rsidRPr="0010345D" w:rsidRDefault="008A0F6B" w:rsidP="008A0F6B">
      <w:pPr>
        <w:jc w:val="right"/>
        <w:rPr>
          <w:szCs w:val="28"/>
        </w:rPr>
      </w:pPr>
      <w:r w:rsidRPr="0010345D">
        <w:rPr>
          <w:szCs w:val="28"/>
        </w:rPr>
        <w:t xml:space="preserve">Приложение № 1 </w:t>
      </w:r>
    </w:p>
    <w:p w14:paraId="54524B9F" w14:textId="77777777" w:rsidR="008A0F6B" w:rsidRPr="0010345D" w:rsidRDefault="008A0F6B" w:rsidP="008A0F6B">
      <w:pPr>
        <w:jc w:val="right"/>
        <w:rPr>
          <w:sz w:val="24"/>
          <w:szCs w:val="24"/>
        </w:rPr>
      </w:pPr>
      <w:r w:rsidRPr="0010345D">
        <w:rPr>
          <w:sz w:val="24"/>
          <w:szCs w:val="24"/>
        </w:rPr>
        <w:t>к Положению</w:t>
      </w:r>
    </w:p>
    <w:p w14:paraId="742C05C6" w14:textId="77777777" w:rsidR="008A0F6B" w:rsidRPr="0010345D" w:rsidRDefault="008A0F6B" w:rsidP="008A0F6B">
      <w:pPr>
        <w:jc w:val="right"/>
        <w:rPr>
          <w:sz w:val="24"/>
          <w:szCs w:val="24"/>
        </w:rPr>
      </w:pPr>
      <w:r w:rsidRPr="0010345D">
        <w:rPr>
          <w:sz w:val="24"/>
          <w:szCs w:val="24"/>
        </w:rPr>
        <w:t>о порядке предоставления ресурсоснабжающим</w:t>
      </w:r>
    </w:p>
    <w:p w14:paraId="57E6762A" w14:textId="77777777" w:rsidR="008A0F6B" w:rsidRPr="0010345D" w:rsidRDefault="008A0F6B" w:rsidP="008A0F6B">
      <w:pPr>
        <w:jc w:val="right"/>
        <w:rPr>
          <w:sz w:val="24"/>
          <w:szCs w:val="24"/>
        </w:rPr>
      </w:pPr>
      <w:r w:rsidRPr="0010345D">
        <w:rPr>
          <w:sz w:val="24"/>
          <w:szCs w:val="24"/>
        </w:rPr>
        <w:t xml:space="preserve"> организациям субсидии на</w:t>
      </w:r>
    </w:p>
    <w:p w14:paraId="3F4FFF33" w14:textId="77777777" w:rsidR="008A0F6B" w:rsidRPr="0010345D" w:rsidRDefault="008A0F6B" w:rsidP="008A0F6B">
      <w:pPr>
        <w:jc w:val="right"/>
        <w:rPr>
          <w:sz w:val="24"/>
          <w:szCs w:val="24"/>
        </w:rPr>
      </w:pPr>
      <w:r w:rsidRPr="0010345D">
        <w:rPr>
          <w:sz w:val="24"/>
          <w:szCs w:val="24"/>
        </w:rPr>
        <w:t xml:space="preserve"> возмещение предприятиям </w:t>
      </w:r>
    </w:p>
    <w:p w14:paraId="7AFE2E7A" w14:textId="77777777" w:rsidR="008A0F6B" w:rsidRPr="0010345D" w:rsidRDefault="008A0F6B" w:rsidP="008A0F6B">
      <w:pPr>
        <w:jc w:val="right"/>
        <w:rPr>
          <w:sz w:val="24"/>
          <w:szCs w:val="24"/>
        </w:rPr>
      </w:pPr>
      <w:r w:rsidRPr="0010345D">
        <w:rPr>
          <w:sz w:val="24"/>
          <w:szCs w:val="24"/>
        </w:rPr>
        <w:t>жилищно-коммунального хозяйства</w:t>
      </w:r>
    </w:p>
    <w:p w14:paraId="0449EE31" w14:textId="77777777" w:rsidR="008A0F6B" w:rsidRPr="0010345D" w:rsidRDefault="008A0F6B" w:rsidP="008A0F6B">
      <w:pPr>
        <w:jc w:val="right"/>
        <w:rPr>
          <w:sz w:val="24"/>
          <w:szCs w:val="24"/>
        </w:rPr>
      </w:pPr>
      <w:r w:rsidRPr="0010345D">
        <w:rPr>
          <w:sz w:val="24"/>
          <w:szCs w:val="24"/>
        </w:rPr>
        <w:t xml:space="preserve"> части платы граждан за коммунальные</w:t>
      </w:r>
    </w:p>
    <w:p w14:paraId="2343889F" w14:textId="77777777" w:rsidR="008A0F6B" w:rsidRPr="0010345D" w:rsidRDefault="008A0F6B" w:rsidP="008A0F6B">
      <w:pPr>
        <w:jc w:val="right"/>
        <w:rPr>
          <w:sz w:val="24"/>
          <w:szCs w:val="24"/>
        </w:rPr>
      </w:pPr>
      <w:r w:rsidRPr="0010345D">
        <w:rPr>
          <w:sz w:val="24"/>
          <w:szCs w:val="24"/>
        </w:rPr>
        <w:t xml:space="preserve"> услуги в объеме свыше установленных </w:t>
      </w:r>
    </w:p>
    <w:p w14:paraId="70DD05CA" w14:textId="77777777" w:rsidR="008A0F6B" w:rsidRPr="0010345D" w:rsidRDefault="008A0F6B" w:rsidP="008A0F6B">
      <w:pPr>
        <w:jc w:val="right"/>
        <w:rPr>
          <w:sz w:val="24"/>
          <w:szCs w:val="24"/>
        </w:rPr>
      </w:pPr>
      <w:r w:rsidRPr="0010345D">
        <w:rPr>
          <w:sz w:val="24"/>
          <w:szCs w:val="24"/>
        </w:rPr>
        <w:t>индексов максимального роста размера</w:t>
      </w:r>
    </w:p>
    <w:p w14:paraId="6A3401E7" w14:textId="77777777" w:rsidR="008A0F6B" w:rsidRPr="0010345D" w:rsidRDefault="008A0F6B" w:rsidP="008A0F6B">
      <w:pPr>
        <w:jc w:val="right"/>
        <w:rPr>
          <w:szCs w:val="28"/>
        </w:rPr>
      </w:pPr>
      <w:r w:rsidRPr="0010345D">
        <w:rPr>
          <w:sz w:val="24"/>
          <w:szCs w:val="24"/>
        </w:rPr>
        <w:t xml:space="preserve"> платы граждан за коммунальные услуги</w:t>
      </w:r>
    </w:p>
    <w:p w14:paraId="6839EDEE" w14:textId="77777777" w:rsidR="008A0F6B" w:rsidRPr="0010345D" w:rsidRDefault="008A0F6B" w:rsidP="008A0F6B">
      <w:pPr>
        <w:jc w:val="center"/>
        <w:rPr>
          <w:szCs w:val="28"/>
        </w:rPr>
      </w:pPr>
    </w:p>
    <w:p w14:paraId="1169BCB3" w14:textId="77777777" w:rsidR="008A0F6B" w:rsidRPr="0010345D" w:rsidRDefault="008A0F6B" w:rsidP="008A0F6B">
      <w:pPr>
        <w:jc w:val="center"/>
        <w:rPr>
          <w:szCs w:val="28"/>
        </w:rPr>
      </w:pPr>
      <w:r w:rsidRPr="0010345D">
        <w:rPr>
          <w:szCs w:val="28"/>
        </w:rPr>
        <w:t>Рекомендуемый образец</w:t>
      </w:r>
    </w:p>
    <w:p w14:paraId="2078CE76" w14:textId="77777777" w:rsidR="008A0F6B" w:rsidRPr="0010345D" w:rsidRDefault="008A0F6B" w:rsidP="008A0F6B">
      <w:pPr>
        <w:jc w:val="center"/>
        <w:rPr>
          <w:szCs w:val="28"/>
        </w:rPr>
      </w:pPr>
    </w:p>
    <w:p w14:paraId="55953785" w14:textId="77777777" w:rsidR="008A0F6B" w:rsidRPr="0010345D" w:rsidRDefault="008A0F6B" w:rsidP="008A0F6B">
      <w:pPr>
        <w:jc w:val="center"/>
        <w:rPr>
          <w:szCs w:val="28"/>
        </w:rPr>
      </w:pPr>
      <w:r w:rsidRPr="0010345D">
        <w:rPr>
          <w:szCs w:val="28"/>
        </w:rPr>
        <w:t>Заявление</w:t>
      </w:r>
    </w:p>
    <w:p w14:paraId="587FBB10" w14:textId="77777777" w:rsidR="008A0F6B" w:rsidRPr="0010345D" w:rsidRDefault="008A0F6B" w:rsidP="008A0F6B">
      <w:pPr>
        <w:jc w:val="center"/>
        <w:rPr>
          <w:szCs w:val="28"/>
        </w:rPr>
      </w:pPr>
      <w:r w:rsidRPr="0010345D">
        <w:rPr>
          <w:szCs w:val="28"/>
        </w:rPr>
        <w:t>о предоставлении Субсидии</w:t>
      </w:r>
    </w:p>
    <w:p w14:paraId="3738352C" w14:textId="77777777" w:rsidR="008A0F6B" w:rsidRPr="0010345D" w:rsidRDefault="008A0F6B" w:rsidP="008A0F6B">
      <w:pPr>
        <w:rPr>
          <w:szCs w:val="28"/>
        </w:rPr>
      </w:pPr>
    </w:p>
    <w:p w14:paraId="025CA318" w14:textId="77777777" w:rsidR="008A0F6B" w:rsidRPr="0010345D" w:rsidRDefault="008A0F6B" w:rsidP="008A0F6B">
      <w:pPr>
        <w:rPr>
          <w:szCs w:val="28"/>
        </w:rPr>
      </w:pPr>
      <w:r w:rsidRPr="0010345D">
        <w:rPr>
          <w:szCs w:val="28"/>
        </w:rPr>
        <w:t xml:space="preserve">__________________________________________________________________ </w:t>
      </w:r>
    </w:p>
    <w:p w14:paraId="36E9757C" w14:textId="77777777" w:rsidR="008A0F6B" w:rsidRPr="0010345D" w:rsidRDefault="008A0F6B" w:rsidP="008A0F6B">
      <w:pPr>
        <w:rPr>
          <w:szCs w:val="28"/>
        </w:rPr>
      </w:pPr>
      <w:r w:rsidRPr="0010345D">
        <w:rPr>
          <w:szCs w:val="28"/>
        </w:rPr>
        <w:t xml:space="preserve">(наименование Получателя, ИНН, КПП, адрес) </w:t>
      </w:r>
    </w:p>
    <w:p w14:paraId="354CDE81" w14:textId="77777777" w:rsidR="008A0F6B" w:rsidRPr="0010345D" w:rsidRDefault="008A0F6B" w:rsidP="008A0F6B">
      <w:pPr>
        <w:rPr>
          <w:szCs w:val="28"/>
        </w:rPr>
      </w:pPr>
      <w:r w:rsidRPr="0010345D">
        <w:rPr>
          <w:szCs w:val="28"/>
        </w:rPr>
        <w:t xml:space="preserve">в соответствии с ___________________________________________________, </w:t>
      </w:r>
    </w:p>
    <w:p w14:paraId="6100DE24" w14:textId="77777777" w:rsidR="008A0F6B" w:rsidRPr="0010345D" w:rsidRDefault="008A0F6B" w:rsidP="008A0F6B">
      <w:pPr>
        <w:rPr>
          <w:szCs w:val="28"/>
        </w:rPr>
      </w:pPr>
      <w:r w:rsidRPr="0010345D">
        <w:rPr>
          <w:szCs w:val="28"/>
        </w:rPr>
        <w:t xml:space="preserve">                             (наименование Порядка предоставления Субсидии </w:t>
      </w:r>
    </w:p>
    <w:p w14:paraId="7956FEC4" w14:textId="77777777" w:rsidR="008A0F6B" w:rsidRPr="0010345D" w:rsidRDefault="008A0F6B" w:rsidP="008A0F6B">
      <w:pPr>
        <w:rPr>
          <w:szCs w:val="28"/>
        </w:rPr>
      </w:pPr>
      <w:r w:rsidRPr="0010345D">
        <w:rPr>
          <w:szCs w:val="28"/>
        </w:rPr>
        <w:t xml:space="preserve">                                             из бюджета города Батайска Получателю) </w:t>
      </w:r>
    </w:p>
    <w:p w14:paraId="1978906E" w14:textId="77777777" w:rsidR="008A0F6B" w:rsidRPr="0010345D" w:rsidRDefault="008A0F6B" w:rsidP="008A0F6B">
      <w:pPr>
        <w:rPr>
          <w:szCs w:val="28"/>
        </w:rPr>
      </w:pPr>
      <w:r w:rsidRPr="0010345D">
        <w:rPr>
          <w:szCs w:val="28"/>
        </w:rPr>
        <w:t>утвержденными    постановлением    Администрации города Батайска</w:t>
      </w:r>
    </w:p>
    <w:p w14:paraId="41497CBD" w14:textId="77777777" w:rsidR="008A0F6B" w:rsidRPr="0010345D" w:rsidRDefault="008A0F6B" w:rsidP="008A0F6B">
      <w:pPr>
        <w:rPr>
          <w:szCs w:val="28"/>
        </w:rPr>
      </w:pPr>
      <w:r w:rsidRPr="0010345D">
        <w:rPr>
          <w:szCs w:val="28"/>
        </w:rPr>
        <w:t xml:space="preserve">(нормативным </w:t>
      </w:r>
      <w:r w:rsidRPr="0010345D">
        <w:rPr>
          <w:szCs w:val="28"/>
        </w:rPr>
        <w:tab/>
        <w:t xml:space="preserve">правовым </w:t>
      </w:r>
      <w:r w:rsidRPr="0010345D">
        <w:rPr>
          <w:szCs w:val="28"/>
        </w:rPr>
        <w:tab/>
        <w:t xml:space="preserve">актом </w:t>
      </w:r>
    </w:p>
    <w:p w14:paraId="3B434204" w14:textId="77777777" w:rsidR="008A0F6B" w:rsidRPr="0010345D" w:rsidRDefault="008A0F6B" w:rsidP="008A0F6B">
      <w:pPr>
        <w:rPr>
          <w:szCs w:val="28"/>
        </w:rPr>
      </w:pPr>
      <w:r w:rsidRPr="0010345D">
        <w:rPr>
          <w:szCs w:val="28"/>
        </w:rPr>
        <w:t xml:space="preserve">__________________________________________________________________) </w:t>
      </w:r>
    </w:p>
    <w:p w14:paraId="1E4867C0" w14:textId="77777777" w:rsidR="008A0F6B" w:rsidRPr="0010345D" w:rsidRDefault="008A0F6B" w:rsidP="008A0F6B">
      <w:pPr>
        <w:rPr>
          <w:szCs w:val="28"/>
        </w:rPr>
      </w:pPr>
      <w:r w:rsidRPr="0010345D">
        <w:rPr>
          <w:szCs w:val="28"/>
        </w:rPr>
        <w:t xml:space="preserve">(Главный распорядитель) </w:t>
      </w:r>
    </w:p>
    <w:p w14:paraId="5AC0F17D" w14:textId="77777777" w:rsidR="008A0F6B" w:rsidRPr="0010345D" w:rsidRDefault="008A0F6B" w:rsidP="008A0F6B">
      <w:pPr>
        <w:rPr>
          <w:szCs w:val="28"/>
        </w:rPr>
      </w:pPr>
      <w:r w:rsidRPr="0010345D">
        <w:rPr>
          <w:szCs w:val="28"/>
        </w:rPr>
        <w:t xml:space="preserve">от «__» ______ 20__ г. № __ (далее – Порядок), просит предоставить </w:t>
      </w:r>
    </w:p>
    <w:p w14:paraId="36FD1FDA" w14:textId="77777777" w:rsidR="008A0F6B" w:rsidRPr="0010345D" w:rsidRDefault="008A0F6B" w:rsidP="008A0F6B">
      <w:pPr>
        <w:rPr>
          <w:szCs w:val="28"/>
        </w:rPr>
      </w:pPr>
      <w:r w:rsidRPr="0010345D">
        <w:rPr>
          <w:szCs w:val="28"/>
        </w:rPr>
        <w:t xml:space="preserve">Субсидию в размере __________________ рублей в целях ________________ </w:t>
      </w:r>
    </w:p>
    <w:p w14:paraId="27BBC710" w14:textId="77777777" w:rsidR="008A0F6B" w:rsidRPr="0010345D" w:rsidRDefault="008A0F6B" w:rsidP="008A0F6B">
      <w:pPr>
        <w:rPr>
          <w:szCs w:val="28"/>
        </w:rPr>
      </w:pPr>
      <w:r w:rsidRPr="0010345D">
        <w:rPr>
          <w:szCs w:val="28"/>
        </w:rPr>
        <w:t xml:space="preserve">                                   (сумма прописью) </w:t>
      </w:r>
    </w:p>
    <w:p w14:paraId="69D0749F" w14:textId="77777777" w:rsidR="008A0F6B" w:rsidRPr="0010345D" w:rsidRDefault="008A0F6B" w:rsidP="008A0F6B">
      <w:pPr>
        <w:rPr>
          <w:szCs w:val="28"/>
        </w:rPr>
      </w:pPr>
      <w:r w:rsidRPr="0010345D">
        <w:rPr>
          <w:szCs w:val="28"/>
        </w:rPr>
        <w:t xml:space="preserve">_______________________________________. </w:t>
      </w:r>
    </w:p>
    <w:p w14:paraId="7D16E05C" w14:textId="77777777" w:rsidR="008A0F6B" w:rsidRPr="0010345D" w:rsidRDefault="008A0F6B" w:rsidP="008A0F6B">
      <w:pPr>
        <w:rPr>
          <w:szCs w:val="28"/>
        </w:rPr>
      </w:pPr>
      <w:r w:rsidRPr="0010345D">
        <w:rPr>
          <w:szCs w:val="28"/>
        </w:rPr>
        <w:t xml:space="preserve">           (целевое назначение Субсидии) </w:t>
      </w:r>
    </w:p>
    <w:p w14:paraId="71AA1923" w14:textId="77777777" w:rsidR="008A0F6B" w:rsidRPr="0010345D" w:rsidRDefault="008A0F6B" w:rsidP="008A0F6B">
      <w:pPr>
        <w:rPr>
          <w:szCs w:val="28"/>
        </w:rPr>
      </w:pPr>
    </w:p>
    <w:p w14:paraId="25934D53" w14:textId="77777777" w:rsidR="008A0F6B" w:rsidRPr="0010345D" w:rsidRDefault="008A0F6B" w:rsidP="008A0F6B">
      <w:pPr>
        <w:rPr>
          <w:szCs w:val="28"/>
        </w:rPr>
      </w:pPr>
      <w:r w:rsidRPr="0010345D">
        <w:rPr>
          <w:szCs w:val="28"/>
        </w:rPr>
        <w:t xml:space="preserve">Опись документов, предусмотренных пунктом ___ Порядка, прилагается. </w:t>
      </w:r>
    </w:p>
    <w:p w14:paraId="1F0A3B80" w14:textId="77777777" w:rsidR="008A0F6B" w:rsidRPr="0010345D" w:rsidRDefault="008A0F6B" w:rsidP="008A0F6B">
      <w:pPr>
        <w:rPr>
          <w:szCs w:val="28"/>
        </w:rPr>
      </w:pPr>
    </w:p>
    <w:p w14:paraId="669968E0" w14:textId="77777777" w:rsidR="008A0F6B" w:rsidRPr="0010345D" w:rsidRDefault="008A0F6B" w:rsidP="008A0F6B">
      <w:pPr>
        <w:rPr>
          <w:szCs w:val="28"/>
        </w:rPr>
      </w:pPr>
      <w:r w:rsidRPr="0010345D">
        <w:rPr>
          <w:szCs w:val="28"/>
        </w:rPr>
        <w:t xml:space="preserve">Приложение: на __ л. в ед. экз. </w:t>
      </w:r>
    </w:p>
    <w:p w14:paraId="26594F3D" w14:textId="77777777" w:rsidR="008A0F6B" w:rsidRPr="0010345D" w:rsidRDefault="008A0F6B" w:rsidP="008A0F6B">
      <w:pPr>
        <w:rPr>
          <w:szCs w:val="28"/>
        </w:rPr>
      </w:pPr>
    </w:p>
    <w:p w14:paraId="4B41A649" w14:textId="77777777" w:rsidR="008A0F6B" w:rsidRPr="0010345D" w:rsidRDefault="008A0F6B" w:rsidP="008A0F6B">
      <w:pPr>
        <w:rPr>
          <w:szCs w:val="28"/>
        </w:rPr>
      </w:pPr>
      <w:r w:rsidRPr="0010345D">
        <w:rPr>
          <w:szCs w:val="28"/>
        </w:rPr>
        <w:t xml:space="preserve">Получатель </w:t>
      </w:r>
      <w:r w:rsidRPr="0010345D">
        <w:rPr>
          <w:szCs w:val="28"/>
        </w:rPr>
        <w:tab/>
      </w:r>
      <w:r w:rsidRPr="0010345D">
        <w:rPr>
          <w:szCs w:val="28"/>
        </w:rPr>
        <w:tab/>
      </w:r>
      <w:r w:rsidRPr="0010345D">
        <w:rPr>
          <w:szCs w:val="28"/>
        </w:rPr>
        <w:tab/>
      </w:r>
      <w:r w:rsidRPr="0010345D">
        <w:rPr>
          <w:szCs w:val="28"/>
        </w:rPr>
        <w:tab/>
      </w:r>
    </w:p>
    <w:p w14:paraId="3095112B" w14:textId="77777777" w:rsidR="008A0F6B" w:rsidRPr="0010345D" w:rsidRDefault="008A0F6B" w:rsidP="008A0F6B">
      <w:pPr>
        <w:rPr>
          <w:szCs w:val="28"/>
        </w:rPr>
      </w:pPr>
      <w:r w:rsidRPr="0010345D">
        <w:rPr>
          <w:szCs w:val="28"/>
        </w:rPr>
        <w:tab/>
      </w:r>
      <w:r w:rsidRPr="0010345D">
        <w:rPr>
          <w:szCs w:val="28"/>
        </w:rPr>
        <w:tab/>
      </w:r>
      <w:r w:rsidRPr="0010345D">
        <w:rPr>
          <w:szCs w:val="28"/>
        </w:rPr>
        <w:tab/>
      </w:r>
      <w:r w:rsidRPr="0010345D">
        <w:rPr>
          <w:szCs w:val="28"/>
        </w:rPr>
        <w:tab/>
      </w:r>
    </w:p>
    <w:p w14:paraId="61C05F82" w14:textId="77777777" w:rsidR="008A0F6B" w:rsidRPr="0010345D" w:rsidRDefault="008A0F6B" w:rsidP="008A0F6B">
      <w:pPr>
        <w:rPr>
          <w:szCs w:val="28"/>
        </w:rPr>
      </w:pPr>
    </w:p>
    <w:p w14:paraId="2C1CE39B" w14:textId="77777777" w:rsidR="008A0F6B" w:rsidRPr="0010345D" w:rsidRDefault="008A0F6B" w:rsidP="008A0F6B">
      <w:pPr>
        <w:rPr>
          <w:szCs w:val="28"/>
        </w:rPr>
      </w:pPr>
      <w:r w:rsidRPr="0010345D">
        <w:rPr>
          <w:szCs w:val="28"/>
        </w:rPr>
        <w:tab/>
        <w:t xml:space="preserve">(подпись) </w:t>
      </w:r>
      <w:r w:rsidRPr="0010345D">
        <w:rPr>
          <w:szCs w:val="28"/>
        </w:rPr>
        <w:tab/>
      </w:r>
      <w:r w:rsidRPr="0010345D">
        <w:rPr>
          <w:szCs w:val="28"/>
        </w:rPr>
        <w:tab/>
        <w:t xml:space="preserve">(расшифровка подписи) </w:t>
      </w:r>
      <w:r w:rsidRPr="0010345D">
        <w:rPr>
          <w:szCs w:val="28"/>
        </w:rPr>
        <w:tab/>
      </w:r>
      <w:r w:rsidRPr="0010345D">
        <w:rPr>
          <w:szCs w:val="28"/>
        </w:rPr>
        <w:tab/>
        <w:t xml:space="preserve">(должность) </w:t>
      </w:r>
    </w:p>
    <w:p w14:paraId="6B5481EE" w14:textId="77777777" w:rsidR="008A0F6B" w:rsidRPr="0010345D" w:rsidRDefault="008A0F6B" w:rsidP="008A0F6B">
      <w:pPr>
        <w:rPr>
          <w:szCs w:val="28"/>
        </w:rPr>
      </w:pPr>
      <w:r w:rsidRPr="0010345D">
        <w:rPr>
          <w:szCs w:val="28"/>
        </w:rPr>
        <w:t xml:space="preserve">«__» ________ 20__ г. </w:t>
      </w:r>
      <w:r w:rsidRPr="0010345D">
        <w:rPr>
          <w:szCs w:val="28"/>
        </w:rPr>
        <w:tab/>
      </w:r>
      <w:r w:rsidRPr="0010345D">
        <w:rPr>
          <w:szCs w:val="28"/>
        </w:rPr>
        <w:tab/>
      </w:r>
    </w:p>
    <w:p w14:paraId="24097263" w14:textId="77777777" w:rsidR="008A0F6B" w:rsidRPr="0010345D" w:rsidRDefault="008A0F6B" w:rsidP="008A0F6B">
      <w:pPr>
        <w:rPr>
          <w:szCs w:val="28"/>
        </w:rPr>
      </w:pPr>
    </w:p>
    <w:p w14:paraId="1975FB3C" w14:textId="77777777" w:rsidR="00761CD9" w:rsidRPr="0010345D" w:rsidRDefault="00761CD9" w:rsidP="00ED1B4B">
      <w:pPr>
        <w:rPr>
          <w:szCs w:val="28"/>
        </w:rPr>
      </w:pPr>
    </w:p>
    <w:p w14:paraId="5E33FA45" w14:textId="77777777" w:rsidR="00761CD9" w:rsidRPr="0010345D" w:rsidRDefault="00761CD9" w:rsidP="00ED1B4B">
      <w:pPr>
        <w:rPr>
          <w:szCs w:val="28"/>
        </w:rPr>
      </w:pPr>
    </w:p>
    <w:p w14:paraId="0B15223B" w14:textId="77777777" w:rsidR="00761CD9" w:rsidRPr="0010345D" w:rsidRDefault="00761CD9" w:rsidP="00ED1B4B">
      <w:pPr>
        <w:rPr>
          <w:szCs w:val="28"/>
        </w:rPr>
      </w:pPr>
    </w:p>
    <w:p w14:paraId="44CED9E5" w14:textId="77777777" w:rsidR="00761CD9" w:rsidRPr="0010345D" w:rsidRDefault="00761CD9" w:rsidP="00761CD9">
      <w:pPr>
        <w:widowControl w:val="0"/>
        <w:autoSpaceDE w:val="0"/>
        <w:autoSpaceDN w:val="0"/>
        <w:adjustRightInd w:val="0"/>
        <w:jc w:val="center"/>
        <w:rPr>
          <w:bCs/>
          <w:szCs w:val="28"/>
        </w:rPr>
      </w:pPr>
    </w:p>
    <w:p w14:paraId="4E8A0354" w14:textId="77777777" w:rsidR="00761CD9" w:rsidRPr="0010345D" w:rsidRDefault="00761CD9" w:rsidP="00ED1B4B">
      <w:pPr>
        <w:rPr>
          <w:szCs w:val="28"/>
        </w:rPr>
        <w:sectPr w:rsidR="00761CD9" w:rsidRPr="0010345D" w:rsidSect="007530AB">
          <w:pgSz w:w="11906" w:h="16838" w:code="9"/>
          <w:pgMar w:top="1134" w:right="567" w:bottom="1134" w:left="1701" w:header="709" w:footer="709" w:gutter="0"/>
          <w:pgNumType w:start="3"/>
          <w:cols w:space="708"/>
          <w:docGrid w:linePitch="360"/>
        </w:sectPr>
      </w:pPr>
    </w:p>
    <w:p w14:paraId="1FAE7EE4" w14:textId="77777777" w:rsidR="008A0F6B" w:rsidRPr="0010345D" w:rsidRDefault="008A0F6B" w:rsidP="008A0F6B">
      <w:pPr>
        <w:spacing w:before="77"/>
        <w:ind w:left="8805" w:right="422"/>
        <w:jc w:val="center"/>
        <w:rPr>
          <w:szCs w:val="28"/>
        </w:rPr>
      </w:pPr>
      <w:r w:rsidRPr="0010345D">
        <w:rPr>
          <w:szCs w:val="28"/>
        </w:rPr>
        <w:t>Приложение</w:t>
      </w:r>
      <w:r w:rsidRPr="0010345D">
        <w:rPr>
          <w:spacing w:val="-10"/>
          <w:szCs w:val="28"/>
        </w:rPr>
        <w:t>2</w:t>
      </w:r>
    </w:p>
    <w:p w14:paraId="0446AE59" w14:textId="77777777" w:rsidR="008A0F6B" w:rsidRPr="0010345D" w:rsidRDefault="008A0F6B" w:rsidP="008A0F6B">
      <w:pPr>
        <w:spacing w:before="8" w:line="247" w:lineRule="auto"/>
        <w:ind w:left="8963" w:right="552" w:firstLine="2"/>
        <w:jc w:val="center"/>
        <w:rPr>
          <w:sz w:val="23"/>
        </w:rPr>
      </w:pPr>
      <w:bookmarkStart w:id="2" w:name="_Hlk194328524"/>
      <w:r w:rsidRPr="0010345D">
        <w:rPr>
          <w:sz w:val="24"/>
        </w:rPr>
        <w:t>к Положениюо предоставлении субсидий на возмещение предприятиямжилищно-коммунального хозяйства</w:t>
      </w:r>
      <w:r w:rsidRPr="0010345D">
        <w:rPr>
          <w:sz w:val="25"/>
        </w:rPr>
        <w:t xml:space="preserve"> частиплаты граждан закоммунальные </w:t>
      </w:r>
      <w:r w:rsidRPr="0010345D">
        <w:rPr>
          <w:sz w:val="24"/>
        </w:rPr>
        <w:t xml:space="preserve">услуги в объеме свыше установленныхиндексов максимального роста размера платы граждан за </w:t>
      </w:r>
      <w:r w:rsidRPr="0010345D">
        <w:rPr>
          <w:sz w:val="23"/>
        </w:rPr>
        <w:t>коммунальныеуслуги</w:t>
      </w:r>
    </w:p>
    <w:bookmarkEnd w:id="2"/>
    <w:p w14:paraId="269B44AE" w14:textId="77777777" w:rsidR="008A0F6B" w:rsidRPr="0010345D" w:rsidRDefault="008A0F6B" w:rsidP="008A0F6B">
      <w:pPr>
        <w:tabs>
          <w:tab w:val="left" w:pos="3022"/>
          <w:tab w:val="left" w:pos="4741"/>
        </w:tabs>
        <w:spacing w:before="250" w:line="232" w:lineRule="auto"/>
        <w:ind w:left="760" w:right="422"/>
        <w:jc w:val="center"/>
        <w:rPr>
          <w:sz w:val="25"/>
        </w:rPr>
      </w:pPr>
      <w:r w:rsidRPr="0010345D">
        <w:rPr>
          <w:spacing w:val="-4"/>
          <w:sz w:val="25"/>
        </w:rPr>
        <w:t xml:space="preserve">Расчет—обоснованиенаполучениесубсидии навозмещениепредприятиямжилищно-коммунальногохозяйства частиплаты граждан </w:t>
      </w:r>
      <w:r w:rsidRPr="0010345D">
        <w:rPr>
          <w:spacing w:val="-2"/>
          <w:sz w:val="25"/>
        </w:rPr>
        <w:t xml:space="preserve">закоммунальные услугивобъемесвыше установленныхиндексов максимального ростаразмера платы гражданзакоммунальные </w:t>
      </w:r>
      <w:r w:rsidRPr="0010345D">
        <w:rPr>
          <w:sz w:val="25"/>
        </w:rPr>
        <w:t>услугиза</w:t>
      </w:r>
      <w:r w:rsidRPr="0010345D">
        <w:rPr>
          <w:sz w:val="25"/>
          <w:u w:val="single" w:color="181818"/>
        </w:rPr>
        <w:tab/>
      </w:r>
      <w:r w:rsidRPr="0010345D">
        <w:rPr>
          <w:sz w:val="25"/>
        </w:rPr>
        <w:t>квартал 20</w:t>
      </w:r>
      <w:r w:rsidRPr="0010345D">
        <w:rPr>
          <w:sz w:val="25"/>
          <w:u w:val="single" w:color="181818"/>
        </w:rPr>
        <w:tab/>
      </w:r>
      <w:r w:rsidRPr="0010345D">
        <w:rPr>
          <w:spacing w:val="-4"/>
          <w:sz w:val="25"/>
        </w:rPr>
        <w:t>года</w:t>
      </w:r>
    </w:p>
    <w:p w14:paraId="2DA69177" w14:textId="77777777" w:rsidR="008A0F6B" w:rsidRPr="0010345D" w:rsidRDefault="008A0F6B" w:rsidP="008A0F6B">
      <w:pPr>
        <w:pStyle w:val="af1"/>
        <w:spacing w:before="64"/>
        <w:rPr>
          <w:sz w:val="20"/>
        </w:rPr>
      </w:pPr>
    </w:p>
    <w:tbl>
      <w:tblPr>
        <w:tblStyle w:val="TableNormal"/>
        <w:tblW w:w="0" w:type="auto"/>
        <w:tblInd w:w="39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890"/>
        <w:gridCol w:w="664"/>
        <w:gridCol w:w="659"/>
        <w:gridCol w:w="659"/>
        <w:gridCol w:w="939"/>
        <w:gridCol w:w="934"/>
        <w:gridCol w:w="794"/>
        <w:gridCol w:w="799"/>
        <w:gridCol w:w="804"/>
        <w:gridCol w:w="291"/>
        <w:gridCol w:w="358"/>
        <w:gridCol w:w="275"/>
        <w:gridCol w:w="143"/>
        <w:gridCol w:w="550"/>
        <w:gridCol w:w="782"/>
        <w:gridCol w:w="940"/>
        <w:gridCol w:w="809"/>
        <w:gridCol w:w="1396"/>
        <w:gridCol w:w="755"/>
        <w:gridCol w:w="1243"/>
      </w:tblGrid>
      <w:tr w:rsidR="0010345D" w:rsidRPr="0010345D" w14:paraId="6FA45480" w14:textId="77777777" w:rsidTr="00CB5980">
        <w:trPr>
          <w:trHeight w:val="273"/>
        </w:trPr>
        <w:tc>
          <w:tcPr>
            <w:tcW w:w="890" w:type="dxa"/>
            <w:vMerge w:val="restart"/>
          </w:tcPr>
          <w:p w14:paraId="6A275C4B" w14:textId="77777777" w:rsidR="008A0F6B" w:rsidRPr="0010345D" w:rsidRDefault="008A0F6B" w:rsidP="00CB5980">
            <w:pPr>
              <w:pStyle w:val="TableParagraph"/>
              <w:spacing w:before="206" w:line="232" w:lineRule="auto"/>
              <w:ind w:left="93" w:right="58"/>
              <w:jc w:val="center"/>
              <w:rPr>
                <w:rFonts w:ascii="Book Antiqua" w:hAnsi="Book Antiqua"/>
                <w:sz w:val="18"/>
              </w:rPr>
            </w:pPr>
            <w:r w:rsidRPr="0010345D">
              <w:rPr>
                <w:rFonts w:ascii="Book Antiqua" w:hAnsi="Book Antiqua"/>
                <w:spacing w:val="-4"/>
                <w:w w:val="90"/>
                <w:sz w:val="18"/>
              </w:rPr>
              <w:t>Наимен</w:t>
            </w:r>
            <w:r w:rsidRPr="0010345D">
              <w:rPr>
                <w:rFonts w:ascii="Book Antiqua" w:hAnsi="Book Antiqua"/>
                <w:spacing w:val="-2"/>
                <w:sz w:val="18"/>
              </w:rPr>
              <w:t>ование</w:t>
            </w:r>
          </w:p>
          <w:p w14:paraId="030C8FD4" w14:textId="77777777" w:rsidR="008A0F6B" w:rsidRPr="0010345D" w:rsidRDefault="008A0F6B" w:rsidP="00CB5980">
            <w:pPr>
              <w:pStyle w:val="TableParagraph"/>
              <w:spacing w:before="66"/>
              <w:ind w:left="93"/>
              <w:jc w:val="center"/>
              <w:rPr>
                <w:sz w:val="18"/>
              </w:rPr>
            </w:pPr>
            <w:r w:rsidRPr="0010345D">
              <w:rPr>
                <w:sz w:val="18"/>
                <w:vertAlign w:val="superscript"/>
              </w:rPr>
              <w:t>С</w:t>
            </w:r>
            <w:r w:rsidRPr="0010345D">
              <w:rPr>
                <w:spacing w:val="-5"/>
                <w:sz w:val="18"/>
              </w:rPr>
              <w:t>’*</w:t>
            </w:r>
          </w:p>
        </w:tc>
        <w:tc>
          <w:tcPr>
            <w:tcW w:w="3855" w:type="dxa"/>
            <w:gridSpan w:val="5"/>
          </w:tcPr>
          <w:p w14:paraId="13F65EAF" w14:textId="77777777" w:rsidR="008A0F6B" w:rsidRPr="0010345D" w:rsidRDefault="008A0F6B" w:rsidP="00CB5980">
            <w:pPr>
              <w:pStyle w:val="TableParagraph"/>
              <w:spacing w:line="198" w:lineRule="exact"/>
              <w:ind w:left="853"/>
              <w:rPr>
                <w:sz w:val="19"/>
              </w:rPr>
            </w:pPr>
            <w:r w:rsidRPr="0010345D">
              <w:rPr>
                <w:spacing w:val="-2"/>
                <w:sz w:val="19"/>
              </w:rPr>
              <w:t>Декабрьпредыдущего</w:t>
            </w:r>
            <w:r w:rsidRPr="0010345D">
              <w:rPr>
                <w:spacing w:val="-4"/>
                <w:sz w:val="19"/>
              </w:rPr>
              <w:t>года</w:t>
            </w:r>
          </w:p>
        </w:tc>
        <w:tc>
          <w:tcPr>
            <w:tcW w:w="9939" w:type="dxa"/>
            <w:gridSpan w:val="14"/>
          </w:tcPr>
          <w:p w14:paraId="6D9B088F" w14:textId="77777777" w:rsidR="008A0F6B" w:rsidRPr="0010345D" w:rsidRDefault="008A0F6B" w:rsidP="00CB5980">
            <w:pPr>
              <w:pStyle w:val="TableParagraph"/>
              <w:tabs>
                <w:tab w:val="left" w:pos="873"/>
                <w:tab w:val="left" w:pos="2195"/>
              </w:tabs>
              <w:spacing w:line="198" w:lineRule="exact"/>
              <w:ind w:left="46"/>
              <w:jc w:val="center"/>
              <w:rPr>
                <w:sz w:val="19"/>
              </w:rPr>
            </w:pPr>
            <w:r w:rsidRPr="0010345D">
              <w:rPr>
                <w:sz w:val="19"/>
                <w:u w:val="single" w:color="1C1C1C"/>
              </w:rPr>
              <w:tab/>
            </w:r>
            <w:r w:rsidRPr="0010345D">
              <w:rPr>
                <w:spacing w:val="-2"/>
                <w:sz w:val="19"/>
              </w:rPr>
              <w:t>квартал</w:t>
            </w:r>
            <w:r w:rsidRPr="0010345D">
              <w:rPr>
                <w:sz w:val="19"/>
              </w:rPr>
              <w:t>20</w:t>
            </w:r>
            <w:r w:rsidRPr="0010345D">
              <w:rPr>
                <w:sz w:val="19"/>
                <w:u w:val="single" w:color="1C1C1C"/>
              </w:rPr>
              <w:tab/>
            </w:r>
            <w:r w:rsidRPr="0010345D">
              <w:rPr>
                <w:spacing w:val="-4"/>
                <w:sz w:val="19"/>
              </w:rPr>
              <w:t>года</w:t>
            </w:r>
          </w:p>
        </w:tc>
      </w:tr>
      <w:tr w:rsidR="0010345D" w:rsidRPr="0010345D" w14:paraId="7C89AC84" w14:textId="77777777" w:rsidTr="00CB5980">
        <w:trPr>
          <w:trHeight w:val="210"/>
        </w:trPr>
        <w:tc>
          <w:tcPr>
            <w:tcW w:w="890" w:type="dxa"/>
            <w:vMerge/>
            <w:tcBorders>
              <w:top w:val="nil"/>
            </w:tcBorders>
          </w:tcPr>
          <w:p w14:paraId="0E4AAAC3" w14:textId="77777777" w:rsidR="008A0F6B" w:rsidRPr="0010345D" w:rsidRDefault="008A0F6B" w:rsidP="00CB5980">
            <w:pPr>
              <w:rPr>
                <w:sz w:val="2"/>
                <w:szCs w:val="2"/>
              </w:rPr>
            </w:pPr>
          </w:p>
        </w:tc>
        <w:tc>
          <w:tcPr>
            <w:tcW w:w="664" w:type="dxa"/>
            <w:vMerge w:val="restart"/>
          </w:tcPr>
          <w:p w14:paraId="6185C2D8" w14:textId="77777777" w:rsidR="008A0F6B" w:rsidRPr="0010345D" w:rsidRDefault="008A0F6B" w:rsidP="00CB5980">
            <w:pPr>
              <w:pStyle w:val="TableParagraph"/>
              <w:spacing w:line="190" w:lineRule="exact"/>
              <w:ind w:left="159"/>
              <w:rPr>
                <w:sz w:val="19"/>
                <w:lang w:val="ru-RU"/>
              </w:rPr>
            </w:pPr>
            <w:r w:rsidRPr="0010345D">
              <w:rPr>
                <w:spacing w:val="-4"/>
                <w:sz w:val="19"/>
              </w:rPr>
              <w:t>Vc</w:t>
            </w:r>
            <w:r w:rsidRPr="0010345D">
              <w:rPr>
                <w:spacing w:val="-4"/>
                <w:sz w:val="19"/>
                <w:lang w:val="ru-RU"/>
              </w:rPr>
              <w:t>т</w:t>
            </w:r>
            <w:r w:rsidRPr="0010345D">
              <w:rPr>
                <w:spacing w:val="-4"/>
                <w:sz w:val="19"/>
              </w:rPr>
              <w:t>a</w:t>
            </w:r>
          </w:p>
          <w:p w14:paraId="6390C7A9" w14:textId="77777777" w:rsidR="008A0F6B" w:rsidRPr="0010345D" w:rsidRDefault="008A0F6B" w:rsidP="00CB5980">
            <w:pPr>
              <w:pStyle w:val="TableParagraph"/>
              <w:spacing w:before="1" w:line="247" w:lineRule="auto"/>
              <w:ind w:left="137" w:right="80" w:hanging="21"/>
              <w:jc w:val="both"/>
              <w:rPr>
                <w:sz w:val="19"/>
                <w:lang w:val="ru-RU"/>
              </w:rPr>
            </w:pPr>
            <w:r w:rsidRPr="0010345D">
              <w:rPr>
                <w:spacing w:val="-6"/>
                <w:sz w:val="19"/>
                <w:lang w:val="ru-RU"/>
              </w:rPr>
              <w:t xml:space="preserve">новле </w:t>
            </w:r>
            <w:r w:rsidRPr="0010345D">
              <w:rPr>
                <w:spacing w:val="-4"/>
                <w:sz w:val="18"/>
                <w:lang w:val="ru-RU"/>
              </w:rPr>
              <w:t xml:space="preserve">нный </w:t>
            </w:r>
            <w:r w:rsidRPr="0010345D">
              <w:rPr>
                <w:spacing w:val="-4"/>
                <w:sz w:val="19"/>
                <w:lang w:val="ru-RU"/>
              </w:rPr>
              <w:t>ЭОТ</w:t>
            </w:r>
          </w:p>
          <w:p w14:paraId="44488D83" w14:textId="77777777" w:rsidR="008A0F6B" w:rsidRPr="0010345D" w:rsidRDefault="008A0F6B" w:rsidP="00CB5980">
            <w:pPr>
              <w:pStyle w:val="TableParagraph"/>
              <w:spacing w:before="206"/>
              <w:ind w:left="119"/>
              <w:rPr>
                <w:sz w:val="19"/>
                <w:lang w:val="ru-RU"/>
              </w:rPr>
            </w:pPr>
            <w:r w:rsidRPr="0010345D">
              <w:rPr>
                <w:spacing w:val="-2"/>
                <w:sz w:val="19"/>
                <w:lang w:val="ru-RU"/>
              </w:rPr>
              <w:t>(руб.)</w:t>
            </w:r>
          </w:p>
        </w:tc>
        <w:tc>
          <w:tcPr>
            <w:tcW w:w="659" w:type="dxa"/>
            <w:vMerge w:val="restart"/>
          </w:tcPr>
          <w:p w14:paraId="2E69C2BE" w14:textId="77777777" w:rsidR="008A0F6B" w:rsidRPr="0010345D" w:rsidRDefault="008A0F6B" w:rsidP="00CB5980">
            <w:pPr>
              <w:pStyle w:val="TableParagraph"/>
              <w:spacing w:line="190" w:lineRule="exact"/>
              <w:ind w:left="99" w:right="56"/>
              <w:jc w:val="center"/>
              <w:rPr>
                <w:sz w:val="19"/>
                <w:lang w:val="ru-RU"/>
              </w:rPr>
            </w:pPr>
            <w:r w:rsidRPr="0010345D">
              <w:rPr>
                <w:spacing w:val="-4"/>
                <w:sz w:val="19"/>
                <w:lang w:val="ru-RU"/>
              </w:rPr>
              <w:t>Уста</w:t>
            </w:r>
          </w:p>
          <w:p w14:paraId="2A60B8EF" w14:textId="77777777" w:rsidR="008A0F6B" w:rsidRPr="0010345D" w:rsidRDefault="008A0F6B" w:rsidP="00CB5980">
            <w:pPr>
              <w:pStyle w:val="TableParagraph"/>
              <w:spacing w:before="1" w:line="242" w:lineRule="auto"/>
              <w:ind w:left="119" w:right="80" w:hanging="2"/>
              <w:jc w:val="center"/>
              <w:rPr>
                <w:sz w:val="19"/>
                <w:lang w:val="ru-RU"/>
              </w:rPr>
            </w:pPr>
            <w:r w:rsidRPr="0010345D">
              <w:rPr>
                <w:spacing w:val="-6"/>
                <w:sz w:val="19"/>
                <w:lang w:val="ru-RU"/>
              </w:rPr>
              <w:t xml:space="preserve">новле </w:t>
            </w:r>
            <w:r w:rsidRPr="0010345D">
              <w:rPr>
                <w:spacing w:val="-4"/>
                <w:sz w:val="18"/>
                <w:lang w:val="ru-RU"/>
              </w:rPr>
              <w:t xml:space="preserve">нный </w:t>
            </w:r>
            <w:r w:rsidRPr="0010345D">
              <w:rPr>
                <w:spacing w:val="-6"/>
                <w:sz w:val="19"/>
                <w:lang w:val="ru-RU"/>
              </w:rPr>
              <w:t xml:space="preserve">урове нь </w:t>
            </w:r>
            <w:r w:rsidRPr="0010345D">
              <w:rPr>
                <w:spacing w:val="-4"/>
                <w:sz w:val="19"/>
                <w:lang w:val="ru-RU"/>
              </w:rPr>
              <w:t xml:space="preserve">плате жей </w:t>
            </w:r>
            <w:r w:rsidRPr="0010345D">
              <w:rPr>
                <w:spacing w:val="-6"/>
                <w:sz w:val="19"/>
                <w:lang w:val="ru-RU"/>
              </w:rPr>
              <w:t>насен</w:t>
            </w:r>
          </w:p>
          <w:p w14:paraId="5BA36E5B" w14:textId="77777777" w:rsidR="008A0F6B" w:rsidRPr="0010345D" w:rsidRDefault="008A0F6B" w:rsidP="00CB5980">
            <w:pPr>
              <w:pStyle w:val="TableParagraph"/>
              <w:spacing w:line="211" w:lineRule="exact"/>
              <w:ind w:left="99" w:right="27"/>
              <w:jc w:val="center"/>
              <w:rPr>
                <w:sz w:val="19"/>
              </w:rPr>
            </w:pPr>
            <w:r w:rsidRPr="0010345D">
              <w:rPr>
                <w:spacing w:val="-2"/>
                <w:sz w:val="11"/>
              </w:rPr>
              <w:t>lЗ</w:t>
            </w:r>
            <w:r w:rsidRPr="0010345D">
              <w:rPr>
                <w:spacing w:val="-2"/>
                <w:sz w:val="19"/>
              </w:rPr>
              <w:t>ния,</w:t>
            </w:r>
          </w:p>
          <w:p w14:paraId="27CD887B" w14:textId="77777777" w:rsidR="008A0F6B" w:rsidRPr="0010345D" w:rsidRDefault="008A0F6B" w:rsidP="00CB5980">
            <w:pPr>
              <w:pStyle w:val="TableParagraph"/>
              <w:spacing w:before="218"/>
              <w:ind w:left="99"/>
              <w:jc w:val="center"/>
              <w:rPr>
                <w:sz w:val="19"/>
              </w:rPr>
            </w:pPr>
            <w:r w:rsidRPr="0010345D">
              <w:rPr>
                <w:spacing w:val="-10"/>
                <w:sz w:val="19"/>
              </w:rPr>
              <w:t>%</w:t>
            </w:r>
          </w:p>
        </w:tc>
        <w:tc>
          <w:tcPr>
            <w:tcW w:w="659" w:type="dxa"/>
            <w:vMerge w:val="restart"/>
          </w:tcPr>
          <w:p w14:paraId="12F98DFC" w14:textId="77777777" w:rsidR="008A0F6B" w:rsidRPr="0010345D" w:rsidRDefault="008A0F6B" w:rsidP="00CB5980">
            <w:pPr>
              <w:pStyle w:val="TableParagraph"/>
              <w:spacing w:line="190" w:lineRule="exact"/>
              <w:ind w:left="99" w:right="50"/>
              <w:jc w:val="center"/>
              <w:rPr>
                <w:sz w:val="19"/>
                <w:lang w:val="ru-RU"/>
              </w:rPr>
            </w:pPr>
            <w:r w:rsidRPr="0010345D">
              <w:rPr>
                <w:spacing w:val="-4"/>
                <w:sz w:val="19"/>
                <w:lang w:val="ru-RU"/>
              </w:rPr>
              <w:t>Разм</w:t>
            </w:r>
          </w:p>
          <w:p w14:paraId="0AC8B1F9" w14:textId="77777777" w:rsidR="008A0F6B" w:rsidRPr="0010345D" w:rsidRDefault="008A0F6B" w:rsidP="00CB5980">
            <w:pPr>
              <w:pStyle w:val="TableParagraph"/>
              <w:spacing w:before="1" w:line="242" w:lineRule="auto"/>
              <w:ind w:left="117" w:right="78" w:firstLine="9"/>
              <w:jc w:val="center"/>
              <w:rPr>
                <w:sz w:val="19"/>
                <w:lang w:val="ru-RU"/>
              </w:rPr>
            </w:pPr>
            <w:r w:rsidRPr="0010345D">
              <w:rPr>
                <w:spacing w:val="-6"/>
                <w:sz w:val="19"/>
              </w:rPr>
              <w:t>ep</w:t>
            </w:r>
            <w:r w:rsidRPr="0010345D">
              <w:rPr>
                <w:spacing w:val="-4"/>
                <w:sz w:val="18"/>
                <w:lang w:val="ru-RU"/>
              </w:rPr>
              <w:t>плат</w:t>
            </w:r>
            <w:r w:rsidRPr="0010345D">
              <w:rPr>
                <w:spacing w:val="-10"/>
                <w:sz w:val="19"/>
                <w:lang w:val="ru-RU"/>
              </w:rPr>
              <w:t>ы</w:t>
            </w:r>
            <w:r w:rsidRPr="0010345D">
              <w:rPr>
                <w:spacing w:val="-4"/>
                <w:sz w:val="19"/>
                <w:lang w:val="ru-RU"/>
              </w:rPr>
              <w:t xml:space="preserve"> граж дан </w:t>
            </w:r>
            <w:r w:rsidRPr="0010345D">
              <w:rPr>
                <w:spacing w:val="-5"/>
                <w:sz w:val="19"/>
                <w:lang w:val="ru-RU"/>
              </w:rPr>
              <w:t>(руб.)</w:t>
            </w:r>
          </w:p>
          <w:p w14:paraId="5060647D" w14:textId="77777777" w:rsidR="008A0F6B" w:rsidRPr="000B33A3" w:rsidRDefault="008A0F6B" w:rsidP="00CB5980">
            <w:pPr>
              <w:pStyle w:val="TableParagraph"/>
              <w:spacing w:before="213"/>
              <w:ind w:left="158" w:right="108" w:hanging="6"/>
              <w:jc w:val="center"/>
              <w:rPr>
                <w:sz w:val="19"/>
                <w:lang w:val="ru-RU"/>
              </w:rPr>
            </w:pPr>
            <w:r w:rsidRPr="000B33A3">
              <w:rPr>
                <w:spacing w:val="-2"/>
                <w:sz w:val="19"/>
                <w:lang w:val="ru-RU"/>
              </w:rPr>
              <w:t>(г</w:t>
            </w:r>
            <w:r w:rsidRPr="0010345D">
              <w:rPr>
                <w:spacing w:val="-2"/>
                <w:sz w:val="19"/>
              </w:rPr>
              <w:t>p</w:t>
            </w:r>
            <w:r w:rsidRPr="000B33A3">
              <w:rPr>
                <w:spacing w:val="-2"/>
                <w:sz w:val="19"/>
                <w:lang w:val="ru-RU"/>
              </w:rPr>
              <w:t xml:space="preserve">.2 </w:t>
            </w:r>
            <w:r w:rsidRPr="000B33A3">
              <w:rPr>
                <w:spacing w:val="-10"/>
                <w:sz w:val="19"/>
                <w:lang w:val="ru-RU"/>
              </w:rPr>
              <w:t>х</w:t>
            </w:r>
            <w:r w:rsidRPr="000B33A3">
              <w:rPr>
                <w:spacing w:val="-4"/>
                <w:sz w:val="19"/>
                <w:lang w:val="ru-RU"/>
              </w:rPr>
              <w:t xml:space="preserve"> гр.3)</w:t>
            </w:r>
          </w:p>
        </w:tc>
        <w:tc>
          <w:tcPr>
            <w:tcW w:w="939" w:type="dxa"/>
            <w:vMerge w:val="restart"/>
          </w:tcPr>
          <w:p w14:paraId="1CFBF0BF" w14:textId="77777777" w:rsidR="008A0F6B" w:rsidRPr="0010345D" w:rsidRDefault="008A0F6B" w:rsidP="00CB5980">
            <w:pPr>
              <w:pStyle w:val="TableParagraph"/>
              <w:spacing w:line="190" w:lineRule="exact"/>
              <w:ind w:left="45"/>
              <w:jc w:val="center"/>
              <w:rPr>
                <w:sz w:val="19"/>
                <w:lang w:val="ru-RU"/>
              </w:rPr>
            </w:pPr>
            <w:r w:rsidRPr="0010345D">
              <w:rPr>
                <w:spacing w:val="-2"/>
                <w:sz w:val="19"/>
                <w:lang w:val="ru-RU"/>
              </w:rPr>
              <w:t>Годовой</w:t>
            </w:r>
          </w:p>
          <w:p w14:paraId="084F80FE" w14:textId="77777777" w:rsidR="008A0F6B" w:rsidRPr="0010345D" w:rsidRDefault="008A0F6B" w:rsidP="00CB5980">
            <w:pPr>
              <w:pStyle w:val="TableParagraph"/>
              <w:spacing w:before="1" w:line="242" w:lineRule="auto"/>
              <w:ind w:left="126" w:right="75" w:hanging="6"/>
              <w:jc w:val="center"/>
              <w:rPr>
                <w:sz w:val="19"/>
                <w:lang w:val="ru-RU"/>
              </w:rPr>
            </w:pPr>
            <w:r w:rsidRPr="0010345D">
              <w:rPr>
                <w:spacing w:val="-2"/>
                <w:sz w:val="19"/>
                <w:lang w:val="ru-RU"/>
              </w:rPr>
              <w:t xml:space="preserve">объем </w:t>
            </w:r>
            <w:r w:rsidRPr="0010345D">
              <w:rPr>
                <w:spacing w:val="-2"/>
                <w:sz w:val="18"/>
                <w:lang w:val="ru-RU"/>
              </w:rPr>
              <w:t xml:space="preserve">потребле </w:t>
            </w:r>
            <w:r w:rsidRPr="0010345D">
              <w:rPr>
                <w:spacing w:val="-4"/>
                <w:sz w:val="19"/>
                <w:lang w:val="ru-RU"/>
              </w:rPr>
              <w:t xml:space="preserve">ния </w:t>
            </w:r>
            <w:r w:rsidRPr="0010345D">
              <w:rPr>
                <w:spacing w:val="-2"/>
                <w:sz w:val="19"/>
                <w:lang w:val="ru-RU"/>
              </w:rPr>
              <w:t xml:space="preserve">коммуна льных услуг </w:t>
            </w:r>
            <w:r w:rsidRPr="0010345D">
              <w:rPr>
                <w:spacing w:val="-4"/>
                <w:sz w:val="19"/>
                <w:lang w:val="ru-RU"/>
              </w:rPr>
              <w:t xml:space="preserve">населени ем, </w:t>
            </w:r>
            <w:r w:rsidRPr="0010345D">
              <w:rPr>
                <w:spacing w:val="-2"/>
                <w:sz w:val="19"/>
                <w:lang w:val="ru-RU"/>
              </w:rPr>
              <w:t xml:space="preserve">приняты </w:t>
            </w:r>
            <w:r w:rsidRPr="0010345D">
              <w:rPr>
                <w:spacing w:val="-6"/>
                <w:sz w:val="19"/>
                <w:lang w:val="ru-RU"/>
              </w:rPr>
              <w:t xml:space="preserve">йв </w:t>
            </w:r>
            <w:r w:rsidRPr="0010345D">
              <w:rPr>
                <w:spacing w:val="-2"/>
                <w:sz w:val="18"/>
                <w:lang w:val="ru-RU"/>
              </w:rPr>
              <w:t xml:space="preserve">расчете тарифов </w:t>
            </w:r>
            <w:r w:rsidRPr="0010345D">
              <w:rPr>
                <w:spacing w:val="-2"/>
                <w:sz w:val="19"/>
                <w:lang w:val="ru-RU"/>
              </w:rPr>
              <w:t>(куб.м.; Гкал)</w:t>
            </w:r>
          </w:p>
        </w:tc>
        <w:tc>
          <w:tcPr>
            <w:tcW w:w="934" w:type="dxa"/>
            <w:vMerge w:val="restart"/>
          </w:tcPr>
          <w:p w14:paraId="6D144D30" w14:textId="77777777" w:rsidR="008A0F6B" w:rsidRPr="0010345D" w:rsidRDefault="008A0F6B" w:rsidP="00CB5980">
            <w:pPr>
              <w:pStyle w:val="TableParagraph"/>
              <w:spacing w:line="190" w:lineRule="exact"/>
              <w:ind w:left="130"/>
              <w:rPr>
                <w:sz w:val="19"/>
                <w:lang w:val="ru-RU"/>
              </w:rPr>
            </w:pPr>
            <w:r w:rsidRPr="0010345D">
              <w:rPr>
                <w:spacing w:val="-2"/>
                <w:sz w:val="19"/>
                <w:lang w:val="ru-RU"/>
              </w:rPr>
              <w:t>Выручка</w:t>
            </w:r>
          </w:p>
          <w:p w14:paraId="3EE21E21" w14:textId="77777777" w:rsidR="008A0F6B" w:rsidRPr="0010345D" w:rsidRDefault="008A0F6B" w:rsidP="00CB5980">
            <w:pPr>
              <w:pStyle w:val="TableParagraph"/>
              <w:spacing w:before="1"/>
              <w:ind w:left="267"/>
              <w:rPr>
                <w:sz w:val="19"/>
                <w:lang w:val="ru-RU"/>
              </w:rPr>
            </w:pPr>
            <w:r w:rsidRPr="0010345D">
              <w:rPr>
                <w:spacing w:val="-2"/>
                <w:sz w:val="19"/>
                <w:lang w:val="ru-RU"/>
              </w:rPr>
              <w:t>всего</w:t>
            </w:r>
          </w:p>
          <w:p w14:paraId="03AA9CDA" w14:textId="77777777" w:rsidR="008A0F6B" w:rsidRPr="0010345D" w:rsidRDefault="008A0F6B" w:rsidP="00CB5980">
            <w:pPr>
              <w:pStyle w:val="TableParagraph"/>
              <w:spacing w:before="7"/>
              <w:ind w:left="281"/>
              <w:rPr>
                <w:sz w:val="18"/>
                <w:lang w:val="ru-RU"/>
              </w:rPr>
            </w:pPr>
            <w:r w:rsidRPr="0010345D">
              <w:rPr>
                <w:spacing w:val="-2"/>
                <w:w w:val="105"/>
                <w:sz w:val="18"/>
                <w:lang w:val="ru-RU"/>
              </w:rPr>
              <w:t>(тыс.</w:t>
            </w:r>
          </w:p>
          <w:p w14:paraId="435007E6" w14:textId="77777777" w:rsidR="008A0F6B" w:rsidRPr="0010345D" w:rsidRDefault="008A0F6B" w:rsidP="00CB5980">
            <w:pPr>
              <w:pStyle w:val="TableParagraph"/>
              <w:spacing w:before="4"/>
              <w:ind w:left="290"/>
              <w:rPr>
                <w:sz w:val="19"/>
                <w:lang w:val="ru-RU"/>
              </w:rPr>
            </w:pPr>
            <w:r w:rsidRPr="0010345D">
              <w:rPr>
                <w:spacing w:val="-2"/>
                <w:sz w:val="19"/>
                <w:lang w:val="ru-RU"/>
              </w:rPr>
              <w:t>руб.)</w:t>
            </w:r>
          </w:p>
          <w:p w14:paraId="704BDEF0" w14:textId="77777777" w:rsidR="008A0F6B" w:rsidRPr="0010345D" w:rsidRDefault="008A0F6B" w:rsidP="00CB5980">
            <w:pPr>
              <w:pStyle w:val="TableParagraph"/>
              <w:spacing w:before="218" w:line="217" w:lineRule="exact"/>
              <w:ind w:left="223"/>
              <w:rPr>
                <w:sz w:val="19"/>
                <w:lang w:val="ru-RU"/>
              </w:rPr>
            </w:pPr>
            <w:r w:rsidRPr="0010345D">
              <w:rPr>
                <w:sz w:val="19"/>
                <w:lang w:val="ru-RU"/>
              </w:rPr>
              <w:t>(г</w:t>
            </w:r>
            <w:r w:rsidRPr="0010345D">
              <w:rPr>
                <w:sz w:val="19"/>
              </w:rPr>
              <w:t>p</w:t>
            </w:r>
            <w:r w:rsidRPr="0010345D">
              <w:rPr>
                <w:sz w:val="19"/>
                <w:lang w:val="ru-RU"/>
              </w:rPr>
              <w:t>.4</w:t>
            </w:r>
            <w:r w:rsidRPr="0010345D">
              <w:rPr>
                <w:spacing w:val="-10"/>
                <w:sz w:val="19"/>
                <w:lang w:val="ru-RU"/>
              </w:rPr>
              <w:t>х</w:t>
            </w:r>
          </w:p>
          <w:p w14:paraId="29B49BF8" w14:textId="77777777" w:rsidR="008A0F6B" w:rsidRPr="000B33A3" w:rsidRDefault="008A0F6B" w:rsidP="00CB5980">
            <w:pPr>
              <w:pStyle w:val="TableParagraph"/>
              <w:spacing w:line="217" w:lineRule="exact"/>
              <w:ind w:left="303"/>
              <w:rPr>
                <w:sz w:val="19"/>
                <w:lang w:val="ru-RU"/>
              </w:rPr>
            </w:pPr>
            <w:r w:rsidRPr="000B33A3">
              <w:rPr>
                <w:spacing w:val="-2"/>
                <w:sz w:val="19"/>
                <w:lang w:val="ru-RU"/>
              </w:rPr>
              <w:t>гр.5)</w:t>
            </w:r>
          </w:p>
        </w:tc>
        <w:tc>
          <w:tcPr>
            <w:tcW w:w="794" w:type="dxa"/>
            <w:vMerge w:val="restart"/>
          </w:tcPr>
          <w:p w14:paraId="10D03976" w14:textId="77777777" w:rsidR="008A0F6B" w:rsidRPr="0010345D" w:rsidRDefault="008A0F6B" w:rsidP="00CB5980">
            <w:pPr>
              <w:pStyle w:val="TableParagraph"/>
              <w:spacing w:line="190" w:lineRule="exact"/>
              <w:ind w:left="132"/>
              <w:rPr>
                <w:sz w:val="19"/>
                <w:lang w:val="ru-RU"/>
              </w:rPr>
            </w:pPr>
            <w:r w:rsidRPr="0010345D">
              <w:rPr>
                <w:spacing w:val="-2"/>
                <w:sz w:val="19"/>
                <w:lang w:val="ru-RU"/>
              </w:rPr>
              <w:t>Устано</w:t>
            </w:r>
          </w:p>
          <w:p w14:paraId="1F391878" w14:textId="77777777" w:rsidR="008A0F6B" w:rsidRPr="0010345D" w:rsidRDefault="008A0F6B" w:rsidP="00CB5980">
            <w:pPr>
              <w:pStyle w:val="TableParagraph"/>
              <w:spacing w:before="1" w:line="244" w:lineRule="auto"/>
              <w:ind w:left="154" w:right="71" w:hanging="32"/>
              <w:rPr>
                <w:sz w:val="19"/>
                <w:lang w:val="ru-RU"/>
              </w:rPr>
            </w:pPr>
            <w:r w:rsidRPr="0010345D">
              <w:rPr>
                <w:spacing w:val="-6"/>
                <w:sz w:val="19"/>
                <w:lang w:val="ru-RU"/>
              </w:rPr>
              <w:t xml:space="preserve">вленны </w:t>
            </w:r>
            <w:r w:rsidRPr="0010345D">
              <w:rPr>
                <w:sz w:val="18"/>
                <w:lang w:val="ru-RU"/>
              </w:rPr>
              <w:t xml:space="preserve">й с 1 </w:t>
            </w:r>
            <w:r w:rsidRPr="0010345D">
              <w:rPr>
                <w:spacing w:val="-2"/>
                <w:sz w:val="19"/>
                <w:lang w:val="ru-RU"/>
              </w:rPr>
              <w:t xml:space="preserve">января </w:t>
            </w:r>
            <w:r w:rsidRPr="0010345D">
              <w:rPr>
                <w:spacing w:val="-6"/>
                <w:sz w:val="19"/>
                <w:lang w:val="ru-RU"/>
              </w:rPr>
              <w:t>20</w:t>
            </w:r>
          </w:p>
          <w:p w14:paraId="6C6C7AB3" w14:textId="77777777" w:rsidR="008A0F6B" w:rsidRPr="0010345D" w:rsidRDefault="008A0F6B" w:rsidP="00CB5980">
            <w:pPr>
              <w:pStyle w:val="TableParagraph"/>
              <w:spacing w:line="237" w:lineRule="auto"/>
              <w:ind w:left="237" w:right="167" w:firstLine="9"/>
              <w:rPr>
                <w:sz w:val="19"/>
                <w:lang w:val="ru-RU"/>
              </w:rPr>
            </w:pPr>
            <w:r w:rsidRPr="0010345D">
              <w:rPr>
                <w:spacing w:val="-4"/>
                <w:sz w:val="19"/>
                <w:lang w:val="ru-RU"/>
              </w:rPr>
              <w:t xml:space="preserve">года </w:t>
            </w:r>
            <w:r w:rsidRPr="0010345D">
              <w:rPr>
                <w:spacing w:val="-8"/>
                <w:sz w:val="19"/>
                <w:lang w:val="ru-RU"/>
              </w:rPr>
              <w:t>ЭОТ</w:t>
            </w:r>
          </w:p>
          <w:p w14:paraId="18AC0D55" w14:textId="77777777" w:rsidR="008A0F6B" w:rsidRPr="0010345D" w:rsidRDefault="008A0F6B" w:rsidP="00CB5980">
            <w:pPr>
              <w:pStyle w:val="TableParagraph"/>
              <w:spacing w:line="235" w:lineRule="auto"/>
              <w:ind w:left="137" w:right="85"/>
              <w:jc w:val="center"/>
              <w:rPr>
                <w:sz w:val="19"/>
                <w:lang w:val="ru-RU"/>
              </w:rPr>
            </w:pPr>
            <w:r w:rsidRPr="0010345D">
              <w:rPr>
                <w:spacing w:val="-2"/>
                <w:sz w:val="19"/>
                <w:lang w:val="ru-RU"/>
              </w:rPr>
              <w:t xml:space="preserve">(руб.) </w:t>
            </w:r>
            <w:r w:rsidRPr="0010345D">
              <w:rPr>
                <w:spacing w:val="-6"/>
                <w:sz w:val="19"/>
                <w:lang w:val="ru-RU"/>
              </w:rPr>
              <w:t xml:space="preserve">прогно </w:t>
            </w:r>
            <w:r w:rsidRPr="0010345D">
              <w:rPr>
                <w:spacing w:val="-10"/>
                <w:sz w:val="19"/>
                <w:lang w:val="ru-RU"/>
              </w:rPr>
              <w:t>з</w:t>
            </w:r>
          </w:p>
        </w:tc>
        <w:tc>
          <w:tcPr>
            <w:tcW w:w="799" w:type="dxa"/>
            <w:vMerge w:val="restart"/>
          </w:tcPr>
          <w:p w14:paraId="1B88235D" w14:textId="77777777" w:rsidR="008A0F6B" w:rsidRPr="0010345D" w:rsidRDefault="008A0F6B" w:rsidP="00CB5980">
            <w:pPr>
              <w:pStyle w:val="TableParagraph"/>
              <w:spacing w:line="190" w:lineRule="exact"/>
              <w:ind w:left="57"/>
              <w:jc w:val="center"/>
              <w:rPr>
                <w:sz w:val="19"/>
                <w:lang w:val="ru-RU"/>
              </w:rPr>
            </w:pPr>
            <w:r w:rsidRPr="0010345D">
              <w:rPr>
                <w:spacing w:val="-2"/>
                <w:sz w:val="19"/>
                <w:lang w:val="ru-RU"/>
              </w:rPr>
              <w:t>Выруч</w:t>
            </w:r>
          </w:p>
          <w:p w14:paraId="50C16413" w14:textId="77777777" w:rsidR="008A0F6B" w:rsidRPr="0010345D" w:rsidRDefault="008A0F6B" w:rsidP="00CB5980">
            <w:pPr>
              <w:pStyle w:val="TableParagraph"/>
              <w:spacing w:before="1" w:line="242" w:lineRule="auto"/>
              <w:ind w:left="135" w:right="80" w:firstLine="9"/>
              <w:jc w:val="center"/>
              <w:rPr>
                <w:sz w:val="18"/>
                <w:lang w:val="ru-RU"/>
              </w:rPr>
            </w:pPr>
            <w:r w:rsidRPr="0010345D">
              <w:rPr>
                <w:sz w:val="19"/>
                <w:lang w:val="ru-RU"/>
              </w:rPr>
              <w:t xml:space="preserve">ка без </w:t>
            </w:r>
            <w:r w:rsidRPr="0010345D">
              <w:rPr>
                <w:spacing w:val="-2"/>
                <w:sz w:val="18"/>
                <w:lang w:val="ru-RU"/>
              </w:rPr>
              <w:t xml:space="preserve">учета </w:t>
            </w:r>
            <w:r w:rsidRPr="0010345D">
              <w:rPr>
                <w:spacing w:val="-2"/>
                <w:sz w:val="19"/>
                <w:lang w:val="ru-RU"/>
              </w:rPr>
              <w:t xml:space="preserve">сниже </w:t>
            </w:r>
            <w:r w:rsidRPr="0010345D">
              <w:rPr>
                <w:spacing w:val="-4"/>
                <w:sz w:val="19"/>
                <w:lang w:val="ru-RU"/>
              </w:rPr>
              <w:t xml:space="preserve">ния </w:t>
            </w:r>
            <w:r w:rsidRPr="0010345D">
              <w:rPr>
                <w:spacing w:val="-2"/>
                <w:sz w:val="19"/>
                <w:lang w:val="ru-RU"/>
              </w:rPr>
              <w:t xml:space="preserve">уровня </w:t>
            </w:r>
            <w:r w:rsidRPr="0010345D">
              <w:rPr>
                <w:spacing w:val="-4"/>
                <w:sz w:val="19"/>
                <w:lang w:val="ru-RU"/>
              </w:rPr>
              <w:t xml:space="preserve">платеж </w:t>
            </w:r>
            <w:r w:rsidRPr="0010345D">
              <w:rPr>
                <w:spacing w:val="-6"/>
                <w:sz w:val="19"/>
                <w:lang w:val="ru-RU"/>
              </w:rPr>
              <w:t xml:space="preserve">ей </w:t>
            </w:r>
            <w:r w:rsidRPr="0010345D">
              <w:rPr>
                <w:spacing w:val="-2"/>
                <w:sz w:val="19"/>
                <w:lang w:val="ru-RU"/>
              </w:rPr>
              <w:t xml:space="preserve">населе </w:t>
            </w:r>
            <w:r w:rsidRPr="0010345D">
              <w:rPr>
                <w:spacing w:val="-4"/>
                <w:sz w:val="19"/>
                <w:lang w:val="ru-RU"/>
              </w:rPr>
              <w:t xml:space="preserve">ния </w:t>
            </w:r>
            <w:r w:rsidRPr="0010345D">
              <w:rPr>
                <w:spacing w:val="-2"/>
                <w:sz w:val="19"/>
                <w:lang w:val="ru-RU"/>
              </w:rPr>
              <w:t xml:space="preserve">всего </w:t>
            </w:r>
            <w:r w:rsidRPr="0010345D">
              <w:rPr>
                <w:spacing w:val="-2"/>
                <w:sz w:val="18"/>
                <w:lang w:val="ru-RU"/>
              </w:rPr>
              <w:t>(тыс.</w:t>
            </w:r>
          </w:p>
          <w:p w14:paraId="26291D12" w14:textId="77777777" w:rsidR="008A0F6B" w:rsidRPr="0010345D" w:rsidRDefault="008A0F6B" w:rsidP="00CB5980">
            <w:pPr>
              <w:pStyle w:val="TableParagraph"/>
              <w:spacing w:line="203" w:lineRule="exact"/>
              <w:ind w:left="225"/>
              <w:rPr>
                <w:sz w:val="18"/>
              </w:rPr>
            </w:pPr>
            <w:r w:rsidRPr="0010345D">
              <w:rPr>
                <w:spacing w:val="-2"/>
                <w:w w:val="105"/>
                <w:sz w:val="18"/>
              </w:rPr>
              <w:t>руб.)</w:t>
            </w:r>
          </w:p>
          <w:p w14:paraId="124D1229" w14:textId="77777777" w:rsidR="008A0F6B" w:rsidRPr="0010345D" w:rsidRDefault="008A0F6B" w:rsidP="00CB5980">
            <w:pPr>
              <w:pStyle w:val="TableParagraph"/>
              <w:spacing w:line="216" w:lineRule="exact"/>
              <w:ind w:left="162"/>
              <w:rPr>
                <w:sz w:val="19"/>
              </w:rPr>
            </w:pPr>
            <w:r w:rsidRPr="0010345D">
              <w:rPr>
                <w:sz w:val="19"/>
              </w:rPr>
              <w:t>(rp.7</w:t>
            </w:r>
            <w:r w:rsidRPr="0010345D">
              <w:rPr>
                <w:spacing w:val="-10"/>
                <w:sz w:val="19"/>
              </w:rPr>
              <w:t>х</w:t>
            </w:r>
          </w:p>
          <w:p w14:paraId="31BE6179" w14:textId="77777777" w:rsidR="008A0F6B" w:rsidRPr="0010345D" w:rsidRDefault="008A0F6B" w:rsidP="00CB5980">
            <w:pPr>
              <w:pStyle w:val="TableParagraph"/>
              <w:spacing w:line="216" w:lineRule="exact"/>
              <w:ind w:left="238"/>
              <w:rPr>
                <w:sz w:val="19"/>
              </w:rPr>
            </w:pPr>
            <w:r w:rsidRPr="0010345D">
              <w:rPr>
                <w:spacing w:val="-2"/>
                <w:sz w:val="19"/>
              </w:rPr>
              <w:t>гp.5)</w:t>
            </w:r>
          </w:p>
        </w:tc>
        <w:tc>
          <w:tcPr>
            <w:tcW w:w="804" w:type="dxa"/>
            <w:vMerge w:val="restart"/>
          </w:tcPr>
          <w:p w14:paraId="6FAE29BC" w14:textId="77777777" w:rsidR="008A0F6B" w:rsidRPr="0010345D" w:rsidRDefault="008A0F6B" w:rsidP="00CB5980">
            <w:pPr>
              <w:pStyle w:val="TableParagraph"/>
              <w:spacing w:line="190" w:lineRule="exact"/>
              <w:ind w:left="72"/>
              <w:jc w:val="center"/>
              <w:rPr>
                <w:sz w:val="19"/>
                <w:lang w:val="ru-RU"/>
              </w:rPr>
            </w:pPr>
            <w:r w:rsidRPr="0010345D">
              <w:rPr>
                <w:spacing w:val="-4"/>
                <w:sz w:val="19"/>
                <w:lang w:val="ru-RU"/>
              </w:rPr>
              <w:t>Рост</w:t>
            </w:r>
          </w:p>
          <w:p w14:paraId="0783F5C8" w14:textId="77777777" w:rsidR="008A0F6B" w:rsidRPr="0010345D" w:rsidRDefault="008A0F6B" w:rsidP="00CB5980">
            <w:pPr>
              <w:pStyle w:val="TableParagraph"/>
              <w:spacing w:before="1"/>
              <w:ind w:left="130" w:right="65"/>
              <w:jc w:val="center"/>
              <w:rPr>
                <w:sz w:val="19"/>
                <w:lang w:val="ru-RU"/>
              </w:rPr>
            </w:pPr>
            <w:r w:rsidRPr="0010345D">
              <w:rPr>
                <w:spacing w:val="-4"/>
                <w:sz w:val="19"/>
                <w:lang w:val="ru-RU"/>
              </w:rPr>
              <w:t xml:space="preserve">выручк </w:t>
            </w:r>
            <w:r w:rsidRPr="0010345D">
              <w:rPr>
                <w:sz w:val="18"/>
                <w:lang w:val="ru-RU"/>
              </w:rPr>
              <w:t xml:space="preserve">ибез </w:t>
            </w:r>
            <w:r w:rsidRPr="0010345D">
              <w:rPr>
                <w:spacing w:val="-2"/>
                <w:sz w:val="19"/>
                <w:lang w:val="ru-RU"/>
              </w:rPr>
              <w:t xml:space="preserve">учета сниже </w:t>
            </w:r>
            <w:r w:rsidRPr="0010345D">
              <w:rPr>
                <w:spacing w:val="-4"/>
                <w:sz w:val="19"/>
                <w:lang w:val="ru-RU"/>
              </w:rPr>
              <w:t xml:space="preserve">нНЯ </w:t>
            </w:r>
            <w:r w:rsidRPr="0010345D">
              <w:rPr>
                <w:spacing w:val="-2"/>
                <w:sz w:val="19"/>
                <w:lang w:val="ru-RU"/>
              </w:rPr>
              <w:t xml:space="preserve">уровня платеж </w:t>
            </w:r>
            <w:r w:rsidRPr="0010345D">
              <w:rPr>
                <w:spacing w:val="-6"/>
                <w:sz w:val="19"/>
                <w:lang w:val="ru-RU"/>
              </w:rPr>
              <w:t xml:space="preserve">ей </w:t>
            </w:r>
            <w:r w:rsidRPr="0010345D">
              <w:rPr>
                <w:spacing w:val="-2"/>
                <w:sz w:val="19"/>
                <w:lang w:val="ru-RU"/>
              </w:rPr>
              <w:t xml:space="preserve">населе </w:t>
            </w:r>
            <w:r w:rsidRPr="0010345D">
              <w:rPr>
                <w:spacing w:val="-4"/>
                <w:sz w:val="19"/>
                <w:lang w:val="ru-RU"/>
              </w:rPr>
              <w:t>нияВ</w:t>
            </w:r>
          </w:p>
          <w:p w14:paraId="6C789D18" w14:textId="77777777" w:rsidR="008A0F6B" w:rsidRPr="0010345D" w:rsidRDefault="008A0F6B" w:rsidP="00CB5980">
            <w:pPr>
              <w:pStyle w:val="TableParagraph"/>
              <w:spacing w:before="17"/>
              <w:ind w:left="137" w:right="65"/>
              <w:jc w:val="center"/>
              <w:rPr>
                <w:sz w:val="19"/>
              </w:rPr>
            </w:pPr>
            <w:r w:rsidRPr="0010345D">
              <w:rPr>
                <w:sz w:val="18"/>
              </w:rPr>
              <w:t xml:space="preserve">%(гp.8 </w:t>
            </w:r>
            <w:r w:rsidRPr="0010345D">
              <w:rPr>
                <w:spacing w:val="-10"/>
                <w:sz w:val="18"/>
              </w:rPr>
              <w:t>х</w:t>
            </w:r>
            <w:r w:rsidRPr="0010345D">
              <w:rPr>
                <w:spacing w:val="-2"/>
                <w:sz w:val="19"/>
              </w:rPr>
              <w:t xml:space="preserve">100%/r </w:t>
            </w:r>
            <w:r w:rsidRPr="0010345D">
              <w:rPr>
                <w:spacing w:val="-4"/>
                <w:sz w:val="19"/>
              </w:rPr>
              <w:t>p.6)</w:t>
            </w:r>
          </w:p>
        </w:tc>
        <w:tc>
          <w:tcPr>
            <w:tcW w:w="1617" w:type="dxa"/>
            <w:gridSpan w:val="5"/>
          </w:tcPr>
          <w:p w14:paraId="6A2F9EB2" w14:textId="77777777" w:rsidR="008A0F6B" w:rsidRPr="0010345D" w:rsidRDefault="008A0F6B" w:rsidP="00CB5980">
            <w:pPr>
              <w:pStyle w:val="TableParagraph"/>
              <w:spacing w:line="190" w:lineRule="exact"/>
              <w:ind w:left="233"/>
              <w:rPr>
                <w:sz w:val="19"/>
              </w:rPr>
            </w:pPr>
            <w:r w:rsidRPr="0010345D">
              <w:rPr>
                <w:spacing w:val="-2"/>
                <w:sz w:val="19"/>
              </w:rPr>
              <w:t>Платаграждан</w:t>
            </w:r>
          </w:p>
        </w:tc>
        <w:tc>
          <w:tcPr>
            <w:tcW w:w="782" w:type="dxa"/>
            <w:vMerge w:val="restart"/>
          </w:tcPr>
          <w:p w14:paraId="3FE811F8" w14:textId="77777777" w:rsidR="008A0F6B" w:rsidRPr="0010345D" w:rsidRDefault="008A0F6B" w:rsidP="00CB5980">
            <w:pPr>
              <w:pStyle w:val="TableParagraph"/>
              <w:spacing w:line="190" w:lineRule="exact"/>
              <w:ind w:left="80" w:right="36"/>
              <w:jc w:val="center"/>
              <w:rPr>
                <w:sz w:val="19"/>
                <w:lang w:val="ru-RU"/>
              </w:rPr>
            </w:pPr>
            <w:r w:rsidRPr="0010345D">
              <w:rPr>
                <w:spacing w:val="-2"/>
                <w:sz w:val="19"/>
                <w:lang w:val="ru-RU"/>
              </w:rPr>
              <w:t>Выруч</w:t>
            </w:r>
          </w:p>
          <w:p w14:paraId="450621DF" w14:textId="77777777" w:rsidR="008A0F6B" w:rsidRPr="0010345D" w:rsidRDefault="008A0F6B" w:rsidP="00CB5980">
            <w:pPr>
              <w:pStyle w:val="TableParagraph"/>
              <w:spacing w:before="1" w:line="247" w:lineRule="auto"/>
              <w:ind w:left="130" w:right="84" w:firstLine="19"/>
              <w:jc w:val="center"/>
              <w:rPr>
                <w:sz w:val="19"/>
                <w:lang w:val="ru-RU"/>
              </w:rPr>
            </w:pPr>
            <w:r w:rsidRPr="0010345D">
              <w:rPr>
                <w:sz w:val="19"/>
                <w:lang w:val="ru-RU"/>
              </w:rPr>
              <w:t xml:space="preserve">кас </w:t>
            </w:r>
            <w:r w:rsidRPr="0010345D">
              <w:rPr>
                <w:spacing w:val="-2"/>
                <w:sz w:val="18"/>
                <w:lang w:val="ru-RU"/>
              </w:rPr>
              <w:t xml:space="preserve">учетом </w:t>
            </w:r>
            <w:r w:rsidRPr="0010345D">
              <w:rPr>
                <w:spacing w:val="-2"/>
                <w:sz w:val="19"/>
                <w:lang w:val="ru-RU"/>
              </w:rPr>
              <w:t>сниже</w:t>
            </w:r>
          </w:p>
          <w:p w14:paraId="174E4C7E" w14:textId="77777777" w:rsidR="008A0F6B" w:rsidRPr="0010345D" w:rsidRDefault="008A0F6B" w:rsidP="00CB5980">
            <w:pPr>
              <w:pStyle w:val="TableParagraph"/>
              <w:spacing w:before="23" w:line="202" w:lineRule="exact"/>
              <w:ind w:left="80" w:right="233"/>
              <w:jc w:val="center"/>
              <w:rPr>
                <w:sz w:val="19"/>
                <w:lang w:val="ru-RU"/>
              </w:rPr>
            </w:pPr>
            <w:r w:rsidRPr="0010345D">
              <w:rPr>
                <w:spacing w:val="-10"/>
                <w:sz w:val="19"/>
                <w:lang w:val="ru-RU"/>
              </w:rPr>
              <w:t>*</w:t>
            </w:r>
          </w:p>
          <w:p w14:paraId="31D94781" w14:textId="77777777" w:rsidR="008A0F6B" w:rsidRPr="0010345D" w:rsidRDefault="008A0F6B" w:rsidP="00CB5980">
            <w:pPr>
              <w:pStyle w:val="TableParagraph"/>
              <w:spacing w:line="201" w:lineRule="exact"/>
              <w:ind w:left="320"/>
              <w:rPr>
                <w:sz w:val="19"/>
                <w:lang w:val="ru-RU"/>
              </w:rPr>
            </w:pPr>
            <w:r w:rsidRPr="0010345D">
              <w:rPr>
                <w:spacing w:val="-4"/>
                <w:w w:val="90"/>
                <w:sz w:val="19"/>
                <w:lang w:val="ru-RU"/>
              </w:rPr>
              <w:t>ОВня</w:t>
            </w:r>
          </w:p>
          <w:p w14:paraId="7798EF82" w14:textId="77777777" w:rsidR="008A0F6B" w:rsidRPr="0010345D" w:rsidRDefault="008A0F6B" w:rsidP="00CB5980">
            <w:pPr>
              <w:pStyle w:val="TableParagraph"/>
              <w:spacing w:before="1" w:line="237" w:lineRule="auto"/>
              <w:ind w:left="80" w:right="31"/>
              <w:jc w:val="center"/>
              <w:rPr>
                <w:position w:val="1"/>
                <w:sz w:val="18"/>
                <w:lang w:val="ru-RU"/>
              </w:rPr>
            </w:pPr>
            <w:r w:rsidRPr="0010345D">
              <w:rPr>
                <w:spacing w:val="-6"/>
                <w:sz w:val="19"/>
                <w:lang w:val="ru-RU"/>
              </w:rPr>
              <w:t xml:space="preserve">платеж ей </w:t>
            </w:r>
            <w:r w:rsidRPr="0010345D">
              <w:rPr>
                <w:spacing w:val="-2"/>
                <w:sz w:val="19"/>
                <w:lang w:val="ru-RU"/>
              </w:rPr>
              <w:t xml:space="preserve">населе </w:t>
            </w:r>
            <w:r w:rsidRPr="0010345D">
              <w:rPr>
                <w:spacing w:val="-4"/>
                <w:sz w:val="19"/>
                <w:lang w:val="ru-RU"/>
              </w:rPr>
              <w:t xml:space="preserve">ния </w:t>
            </w:r>
            <w:r w:rsidRPr="0010345D">
              <w:rPr>
                <w:spacing w:val="-2"/>
                <w:sz w:val="19"/>
                <w:lang w:val="ru-RU"/>
              </w:rPr>
              <w:t xml:space="preserve">всего </w:t>
            </w:r>
            <w:r w:rsidRPr="0010345D">
              <w:rPr>
                <w:spacing w:val="-2"/>
                <w:position w:val="-3"/>
                <w:sz w:val="18"/>
                <w:lang w:val="ru-RU"/>
              </w:rPr>
              <w:t>(</w:t>
            </w:r>
            <w:r w:rsidRPr="0010345D">
              <w:rPr>
                <w:spacing w:val="-2"/>
                <w:sz w:val="12"/>
                <w:lang w:val="ru-RU"/>
              </w:rPr>
              <w:t>Т</w:t>
            </w:r>
            <w:r w:rsidRPr="0010345D">
              <w:rPr>
                <w:spacing w:val="-2"/>
                <w:position w:val="1"/>
                <w:sz w:val="18"/>
                <w:lang w:val="ru-RU"/>
              </w:rPr>
              <w:t>Ы</w:t>
            </w:r>
            <w:r w:rsidRPr="0010345D">
              <w:rPr>
                <w:spacing w:val="-2"/>
                <w:sz w:val="12"/>
                <w:lang w:val="ru-RU"/>
              </w:rPr>
              <w:t>С</w:t>
            </w:r>
            <w:r w:rsidRPr="0010345D">
              <w:rPr>
                <w:spacing w:val="-2"/>
                <w:position w:val="1"/>
                <w:sz w:val="18"/>
                <w:lang w:val="ru-RU"/>
              </w:rPr>
              <w:t>.</w:t>
            </w:r>
          </w:p>
          <w:p w14:paraId="412951A7" w14:textId="77777777" w:rsidR="008A0F6B" w:rsidRPr="0010345D" w:rsidRDefault="008A0F6B" w:rsidP="00CB5980">
            <w:pPr>
              <w:pStyle w:val="TableParagraph"/>
              <w:spacing w:line="180" w:lineRule="exact"/>
              <w:ind w:right="218"/>
              <w:jc w:val="right"/>
              <w:rPr>
                <w:sz w:val="18"/>
              </w:rPr>
            </w:pPr>
            <w:r w:rsidRPr="0010345D">
              <w:rPr>
                <w:spacing w:val="-5"/>
                <w:sz w:val="18"/>
              </w:rPr>
              <w:t>руб</w:t>
            </w:r>
          </w:p>
          <w:p w14:paraId="692E3E38" w14:textId="77777777" w:rsidR="008A0F6B" w:rsidRPr="0010345D" w:rsidRDefault="008A0F6B" w:rsidP="00CB5980">
            <w:pPr>
              <w:pStyle w:val="TableParagraph"/>
              <w:spacing w:line="216" w:lineRule="exact"/>
              <w:ind w:right="129"/>
              <w:jc w:val="right"/>
              <w:rPr>
                <w:sz w:val="19"/>
              </w:rPr>
            </w:pPr>
            <w:r w:rsidRPr="0010345D">
              <w:rPr>
                <w:spacing w:val="-2"/>
                <w:sz w:val="19"/>
              </w:rPr>
              <w:t>(гp.10</w:t>
            </w:r>
          </w:p>
          <w:p w14:paraId="2E15E048" w14:textId="77777777" w:rsidR="008A0F6B" w:rsidRPr="0010345D" w:rsidRDefault="008A0F6B" w:rsidP="00CB5980">
            <w:pPr>
              <w:pStyle w:val="TableParagraph"/>
              <w:spacing w:line="216" w:lineRule="exact"/>
              <w:ind w:right="98"/>
              <w:jc w:val="right"/>
              <w:rPr>
                <w:sz w:val="19"/>
              </w:rPr>
            </w:pPr>
            <w:r w:rsidRPr="0010345D">
              <w:rPr>
                <w:sz w:val="19"/>
              </w:rPr>
              <w:t xml:space="preserve">х </w:t>
            </w:r>
            <w:r w:rsidRPr="0010345D">
              <w:rPr>
                <w:spacing w:val="-2"/>
                <w:sz w:val="19"/>
              </w:rPr>
              <w:t>rp.5)</w:t>
            </w:r>
          </w:p>
        </w:tc>
        <w:tc>
          <w:tcPr>
            <w:tcW w:w="940" w:type="dxa"/>
            <w:vMerge w:val="restart"/>
          </w:tcPr>
          <w:p w14:paraId="184A0040" w14:textId="77777777" w:rsidR="008A0F6B" w:rsidRPr="0010345D" w:rsidRDefault="008A0F6B" w:rsidP="00CB5980">
            <w:pPr>
              <w:pStyle w:val="TableParagraph"/>
              <w:spacing w:line="190" w:lineRule="exact"/>
              <w:ind w:left="71"/>
              <w:jc w:val="center"/>
              <w:rPr>
                <w:sz w:val="19"/>
                <w:lang w:val="ru-RU"/>
              </w:rPr>
            </w:pPr>
            <w:r w:rsidRPr="0010345D">
              <w:rPr>
                <w:spacing w:val="-4"/>
                <w:sz w:val="19"/>
                <w:lang w:val="ru-RU"/>
              </w:rPr>
              <w:t>Рост</w:t>
            </w:r>
          </w:p>
          <w:p w14:paraId="69F865C6" w14:textId="77777777" w:rsidR="008A0F6B" w:rsidRPr="0010345D" w:rsidRDefault="008A0F6B" w:rsidP="00CB5980">
            <w:pPr>
              <w:pStyle w:val="TableParagraph"/>
              <w:spacing w:before="1" w:line="247" w:lineRule="auto"/>
              <w:ind w:left="145" w:right="83" w:firstLine="5"/>
              <w:jc w:val="both"/>
              <w:rPr>
                <w:sz w:val="19"/>
                <w:lang w:val="ru-RU"/>
              </w:rPr>
            </w:pPr>
            <w:r w:rsidRPr="0010345D">
              <w:rPr>
                <w:spacing w:val="-2"/>
                <w:sz w:val="19"/>
                <w:lang w:val="ru-RU"/>
              </w:rPr>
              <w:t xml:space="preserve">выручка </w:t>
            </w:r>
            <w:r w:rsidRPr="0010345D">
              <w:rPr>
                <w:sz w:val="18"/>
                <w:lang w:val="ru-RU"/>
              </w:rPr>
              <w:t xml:space="preserve">сучетом </w:t>
            </w:r>
            <w:r w:rsidRPr="0010345D">
              <w:rPr>
                <w:spacing w:val="-4"/>
                <w:sz w:val="19"/>
                <w:lang w:val="ru-RU"/>
              </w:rPr>
              <w:t>снижени</w:t>
            </w:r>
          </w:p>
          <w:p w14:paraId="7965448D" w14:textId="77777777" w:rsidR="008A0F6B" w:rsidRPr="0010345D" w:rsidRDefault="008A0F6B" w:rsidP="00CB5980">
            <w:pPr>
              <w:pStyle w:val="TableParagraph"/>
              <w:spacing w:before="209" w:line="242" w:lineRule="auto"/>
              <w:ind w:left="134" w:right="76" w:firstLine="9"/>
              <w:jc w:val="center"/>
              <w:rPr>
                <w:sz w:val="18"/>
                <w:lang w:val="ru-RU"/>
              </w:rPr>
            </w:pPr>
            <w:r w:rsidRPr="0010345D">
              <w:rPr>
                <w:spacing w:val="-2"/>
                <w:sz w:val="19"/>
                <w:lang w:val="ru-RU"/>
              </w:rPr>
              <w:t xml:space="preserve">уровней платеже </w:t>
            </w:r>
            <w:r w:rsidRPr="0010345D">
              <w:rPr>
                <w:spacing w:val="-10"/>
                <w:sz w:val="19"/>
                <w:lang w:val="ru-RU"/>
              </w:rPr>
              <w:t>й</w:t>
            </w:r>
            <w:r w:rsidRPr="0010345D">
              <w:rPr>
                <w:spacing w:val="-6"/>
                <w:sz w:val="19"/>
                <w:lang w:val="ru-RU"/>
              </w:rPr>
              <w:t xml:space="preserve"> населени </w:t>
            </w:r>
            <w:r w:rsidRPr="0010345D">
              <w:rPr>
                <w:spacing w:val="-4"/>
                <w:sz w:val="19"/>
                <w:lang w:val="ru-RU"/>
              </w:rPr>
              <w:t xml:space="preserve">яв% </w:t>
            </w:r>
            <w:r w:rsidRPr="0010345D">
              <w:rPr>
                <w:spacing w:val="-2"/>
                <w:sz w:val="19"/>
                <w:lang w:val="ru-RU"/>
              </w:rPr>
              <w:t>(г</w:t>
            </w:r>
            <w:r w:rsidRPr="0010345D">
              <w:rPr>
                <w:spacing w:val="-2"/>
                <w:sz w:val="19"/>
              </w:rPr>
              <w:t>p</w:t>
            </w:r>
            <w:r w:rsidRPr="0010345D">
              <w:rPr>
                <w:spacing w:val="-2"/>
                <w:sz w:val="19"/>
                <w:lang w:val="ru-RU"/>
              </w:rPr>
              <w:t>.12</w:t>
            </w:r>
            <w:r w:rsidRPr="0010345D">
              <w:rPr>
                <w:spacing w:val="-2"/>
                <w:sz w:val="19"/>
              </w:rPr>
              <w:t>x</w:t>
            </w:r>
            <w:r w:rsidRPr="0010345D">
              <w:rPr>
                <w:spacing w:val="-2"/>
                <w:sz w:val="18"/>
                <w:lang w:val="ru-RU"/>
              </w:rPr>
              <w:t>100%/</w:t>
            </w:r>
            <w:r w:rsidRPr="0010345D">
              <w:rPr>
                <w:spacing w:val="-2"/>
                <w:sz w:val="18"/>
              </w:rPr>
              <w:t>rp</w:t>
            </w:r>
            <w:r w:rsidRPr="0010345D">
              <w:rPr>
                <w:spacing w:val="-2"/>
                <w:sz w:val="18"/>
                <w:lang w:val="ru-RU"/>
              </w:rPr>
              <w:t>.</w:t>
            </w:r>
          </w:p>
          <w:p w14:paraId="3D03DD71" w14:textId="77777777" w:rsidR="008A0F6B" w:rsidRPr="0010345D" w:rsidRDefault="008A0F6B" w:rsidP="00CB5980">
            <w:pPr>
              <w:pStyle w:val="TableParagraph"/>
              <w:spacing w:line="202" w:lineRule="exact"/>
              <w:ind w:left="71" w:right="3"/>
              <w:jc w:val="center"/>
              <w:rPr>
                <w:sz w:val="18"/>
              </w:rPr>
            </w:pPr>
            <w:r w:rsidRPr="0010345D">
              <w:rPr>
                <w:spacing w:val="-5"/>
                <w:w w:val="110"/>
                <w:sz w:val="18"/>
              </w:rPr>
              <w:t>6)</w:t>
            </w:r>
          </w:p>
        </w:tc>
        <w:tc>
          <w:tcPr>
            <w:tcW w:w="809" w:type="dxa"/>
            <w:vMerge w:val="restart"/>
          </w:tcPr>
          <w:p w14:paraId="58531A95" w14:textId="77777777" w:rsidR="008A0F6B" w:rsidRPr="0010345D" w:rsidRDefault="008A0F6B" w:rsidP="00CB5980">
            <w:pPr>
              <w:pStyle w:val="TableParagraph"/>
              <w:spacing w:line="190" w:lineRule="exact"/>
              <w:ind w:left="127" w:right="78"/>
              <w:jc w:val="center"/>
              <w:rPr>
                <w:sz w:val="19"/>
                <w:lang w:val="ru-RU"/>
              </w:rPr>
            </w:pPr>
            <w:r w:rsidRPr="0010345D">
              <w:rPr>
                <w:spacing w:val="-2"/>
                <w:sz w:val="19"/>
                <w:lang w:val="ru-RU"/>
              </w:rPr>
              <w:t>Объем</w:t>
            </w:r>
          </w:p>
          <w:p w14:paraId="072F9A81" w14:textId="77777777" w:rsidR="008A0F6B" w:rsidRPr="0010345D" w:rsidRDefault="008A0F6B" w:rsidP="00CB5980">
            <w:pPr>
              <w:pStyle w:val="TableParagraph"/>
              <w:spacing w:before="1"/>
              <w:ind w:left="119" w:right="78"/>
              <w:jc w:val="center"/>
              <w:rPr>
                <w:sz w:val="19"/>
                <w:lang w:val="ru-RU"/>
              </w:rPr>
            </w:pPr>
            <w:r w:rsidRPr="0010345D">
              <w:rPr>
                <w:spacing w:val="-4"/>
                <w:sz w:val="19"/>
                <w:lang w:val="ru-RU"/>
              </w:rPr>
              <w:t xml:space="preserve">потреб </w:t>
            </w:r>
            <w:r w:rsidRPr="0010345D">
              <w:rPr>
                <w:spacing w:val="-2"/>
                <w:sz w:val="18"/>
                <w:lang w:val="ru-RU"/>
              </w:rPr>
              <w:t xml:space="preserve">ления </w:t>
            </w:r>
            <w:r w:rsidRPr="0010345D">
              <w:rPr>
                <w:spacing w:val="-2"/>
                <w:sz w:val="19"/>
                <w:lang w:val="ru-RU"/>
              </w:rPr>
              <w:t>комму Н</w:t>
            </w:r>
            <w:r w:rsidRPr="0010345D">
              <w:rPr>
                <w:spacing w:val="-2"/>
                <w:sz w:val="19"/>
              </w:rPr>
              <w:t>d</w:t>
            </w:r>
            <w:r w:rsidRPr="0010345D">
              <w:rPr>
                <w:spacing w:val="-2"/>
                <w:sz w:val="19"/>
                <w:lang w:val="ru-RU"/>
              </w:rPr>
              <w:t xml:space="preserve">Льн </w:t>
            </w:r>
            <w:r w:rsidRPr="0010345D">
              <w:rPr>
                <w:spacing w:val="-6"/>
                <w:sz w:val="19"/>
                <w:lang w:val="ru-RU"/>
              </w:rPr>
              <w:t xml:space="preserve">ых </w:t>
            </w:r>
            <w:r w:rsidRPr="0010345D">
              <w:rPr>
                <w:spacing w:val="-2"/>
                <w:sz w:val="19"/>
                <w:lang w:val="ru-RU"/>
              </w:rPr>
              <w:t>услуг населе ниемв</w:t>
            </w:r>
          </w:p>
          <w:p w14:paraId="4846E835" w14:textId="77777777" w:rsidR="008A0F6B" w:rsidRPr="0010345D" w:rsidRDefault="008A0F6B" w:rsidP="00CB5980">
            <w:pPr>
              <w:pStyle w:val="TableParagraph"/>
              <w:spacing w:before="11"/>
              <w:rPr>
                <w:sz w:val="16"/>
                <w:lang w:val="ru-RU"/>
              </w:rPr>
            </w:pPr>
          </w:p>
          <w:p w14:paraId="63470C93" w14:textId="61A2798E" w:rsidR="008A0F6B" w:rsidRPr="0010345D" w:rsidRDefault="00FC2AD6" w:rsidP="00CB5980">
            <w:pPr>
              <w:pStyle w:val="TableParagraph"/>
              <w:spacing w:line="20" w:lineRule="exact"/>
              <w:ind w:left="252"/>
              <w:rPr>
                <w:sz w:val="2"/>
              </w:rPr>
            </w:pPr>
            <w:r>
              <w:rPr>
                <w:rFonts w:cs="Times New Roman"/>
                <w:noProof/>
                <w:sz w:val="2"/>
                <w:lang w:val="ru-RU" w:eastAsia="ru-RU"/>
              </w:rPr>
              <mc:AlternateContent>
                <mc:Choice Requires="wpg">
                  <w:drawing>
                    <wp:inline distT="0" distB="0" distL="0" distR="0" wp14:anchorId="77BB1FBA" wp14:editId="7AA68753">
                      <wp:extent cx="243840" cy="12065"/>
                      <wp:effectExtent l="9525" t="9525" r="13335" b="6985"/>
                      <wp:docPr id="3"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 cy="12065"/>
                                <a:chOff x="0" y="0"/>
                                <a:chExt cx="243840" cy="12065"/>
                              </a:xfrm>
                            </wpg:grpSpPr>
                            <wps:wsp>
                              <wps:cNvPr id="4" name="Graphic 190"/>
                              <wps:cNvSpPr>
                                <a:spLocks/>
                              </wps:cNvSpPr>
                              <wps:spPr bwMode="auto">
                                <a:xfrm>
                                  <a:off x="0" y="5726"/>
                                  <a:ext cx="243840" cy="1270"/>
                                </a:xfrm>
                                <a:custGeom>
                                  <a:avLst/>
                                  <a:gdLst>
                                    <a:gd name="T0" fmla="*/ 0 w 243840"/>
                                    <a:gd name="T1" fmla="*/ 0 h 1270"/>
                                    <a:gd name="T2" fmla="*/ 243787 w 243840"/>
                                    <a:gd name="T3" fmla="*/ 0 h 1270"/>
                                  </a:gdLst>
                                  <a:ahLst/>
                                  <a:cxnLst>
                                    <a:cxn ang="0">
                                      <a:pos x="T0" y="T1"/>
                                    </a:cxn>
                                    <a:cxn ang="0">
                                      <a:pos x="T2" y="T3"/>
                                    </a:cxn>
                                  </a:cxnLst>
                                  <a:rect l="0" t="0" r="r" b="b"/>
                                  <a:pathLst>
                                    <a:path w="243840" h="1270">
                                      <a:moveTo>
                                        <a:pt x="0" y="0"/>
                                      </a:moveTo>
                                      <a:lnTo>
                                        <a:pt x="243787" y="0"/>
                                      </a:lnTo>
                                    </a:path>
                                  </a:pathLst>
                                </a:custGeom>
                                <a:noFill/>
                                <a:ln w="11452">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89" o:spid="_x0000_s1026" style="width:19.2pt;height:.95pt;mso-position-horizontal-relative:char;mso-position-vertical-relative:line" coordsize="24384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">
                      <v:shape id="Graphic 190" o:spid="_x0000_s1027" style="position:absolute;top:5726;width:243840;height:1270;visibility:visible;mso-wrap-style:square;v-text-anchor:top" coordsize="2438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ZcMAA&#10;AADaAAAADwAAAGRycy9kb3ducmV2LnhtbESPzarCMBSE9xd8h3AENxdNFSlSjSKCoBvBH1wfm2Nb&#10;bE5qErW+vblwweUwM98ws0VravEk5yvLCoaDBARxbnXFhYLTcd2fgPABWWNtmRS8ycNi3vmZYabt&#10;i/f0PIRCRAj7DBWUITSZlD4vyaAf2IY4elfrDIYoXSG1w1eEm1qOkiSVBiuOCyU2tCopvx0eRkGe&#10;7s4Nu8t2bTd6zO/777JKd0r1uu1yCiJQG77h//ZGKxjD35V4A+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CZcMAAAADaAAAADwAAAAAAAAAAAAAAAACYAgAAZHJzL2Rvd25y&#10;ZXYueG1sUEsFBgAAAAAEAAQA9QAAAIUDAAAAAA==&#10;" path="m,l243787,e" filled="f" strokecolor="#282828" strokeweight=".31811mm">
                        <v:path arrowok="t" o:connecttype="custom" o:connectlocs="0,0;243787,0" o:connectangles="0,0"/>
                      </v:shape>
                      <w10:anchorlock/>
                    </v:group>
                  </w:pict>
                </mc:Fallback>
              </mc:AlternateContent>
            </w:r>
          </w:p>
          <w:p w14:paraId="37BA3CA5" w14:textId="77777777" w:rsidR="008A0F6B" w:rsidRPr="0010345D" w:rsidRDefault="008A0F6B" w:rsidP="00CB5980">
            <w:pPr>
              <w:pStyle w:val="TableParagraph"/>
              <w:spacing w:before="10" w:line="247" w:lineRule="auto"/>
              <w:ind w:left="118" w:right="78"/>
              <w:jc w:val="center"/>
              <w:rPr>
                <w:sz w:val="18"/>
                <w:lang w:val="ru-RU"/>
              </w:rPr>
            </w:pPr>
            <w:r w:rsidRPr="0010345D">
              <w:rPr>
                <w:spacing w:val="-4"/>
                <w:sz w:val="19"/>
                <w:lang w:val="ru-RU"/>
              </w:rPr>
              <w:t xml:space="preserve">полуго </w:t>
            </w:r>
            <w:r w:rsidRPr="0010345D">
              <w:rPr>
                <w:spacing w:val="-4"/>
                <w:sz w:val="18"/>
                <w:lang w:val="ru-RU"/>
              </w:rPr>
              <w:t xml:space="preserve">дии </w:t>
            </w:r>
            <w:r w:rsidRPr="0010345D">
              <w:rPr>
                <w:spacing w:val="-2"/>
                <w:sz w:val="18"/>
                <w:lang w:val="ru-RU"/>
              </w:rPr>
              <w:t>(куб.</w:t>
            </w:r>
          </w:p>
          <w:p w14:paraId="7EB5463A" w14:textId="77777777" w:rsidR="008A0F6B" w:rsidRPr="0010345D" w:rsidRDefault="008A0F6B" w:rsidP="00CB5980">
            <w:pPr>
              <w:pStyle w:val="TableParagraph"/>
              <w:spacing w:line="235" w:lineRule="auto"/>
              <w:ind w:left="197" w:right="154" w:firstLine="11"/>
              <w:jc w:val="center"/>
              <w:rPr>
                <w:sz w:val="19"/>
                <w:lang w:val="ru-RU"/>
              </w:rPr>
            </w:pPr>
            <w:r w:rsidRPr="0010345D">
              <w:rPr>
                <w:spacing w:val="-4"/>
                <w:sz w:val="19"/>
                <w:lang w:val="ru-RU"/>
              </w:rPr>
              <w:t>м.; Гкал)</w:t>
            </w:r>
          </w:p>
        </w:tc>
        <w:tc>
          <w:tcPr>
            <w:tcW w:w="1396" w:type="dxa"/>
            <w:vMerge w:val="restart"/>
          </w:tcPr>
          <w:p w14:paraId="0B54196F" w14:textId="77777777" w:rsidR="008A0F6B" w:rsidRPr="0010345D" w:rsidRDefault="008A0F6B" w:rsidP="00CB5980">
            <w:pPr>
              <w:pStyle w:val="TableParagraph"/>
              <w:spacing w:line="190" w:lineRule="exact"/>
              <w:ind w:left="45" w:right="4"/>
              <w:jc w:val="center"/>
              <w:rPr>
                <w:sz w:val="19"/>
                <w:lang w:val="ru-RU"/>
              </w:rPr>
            </w:pPr>
            <w:r w:rsidRPr="0010345D">
              <w:rPr>
                <w:spacing w:val="-2"/>
                <w:sz w:val="19"/>
                <w:lang w:val="ru-RU"/>
              </w:rPr>
              <w:t>Общаясумма</w:t>
            </w:r>
          </w:p>
          <w:p w14:paraId="34605C44" w14:textId="77777777" w:rsidR="008A0F6B" w:rsidRPr="0010345D" w:rsidRDefault="008A0F6B" w:rsidP="00CB5980">
            <w:pPr>
              <w:pStyle w:val="TableParagraph"/>
              <w:spacing w:before="1"/>
              <w:ind w:left="139" w:right="112" w:firstLine="29"/>
              <w:jc w:val="center"/>
              <w:rPr>
                <w:sz w:val="19"/>
                <w:lang w:val="ru-RU"/>
              </w:rPr>
            </w:pPr>
            <w:r w:rsidRPr="0010345D">
              <w:rPr>
                <w:sz w:val="19"/>
                <w:lang w:val="ru-RU"/>
              </w:rPr>
              <w:t xml:space="preserve">средств на </w:t>
            </w:r>
            <w:r w:rsidRPr="0010345D">
              <w:rPr>
                <w:spacing w:val="-2"/>
                <w:sz w:val="18"/>
                <w:lang w:val="ru-RU"/>
              </w:rPr>
              <w:t xml:space="preserve">возмещение </w:t>
            </w:r>
            <w:r w:rsidRPr="0010345D">
              <w:rPr>
                <w:spacing w:val="-4"/>
                <w:sz w:val="19"/>
                <w:lang w:val="ru-RU"/>
              </w:rPr>
              <w:t xml:space="preserve">предприятиям </w:t>
            </w:r>
            <w:r w:rsidRPr="0010345D">
              <w:rPr>
                <w:spacing w:val="-2"/>
                <w:sz w:val="19"/>
                <w:lang w:val="ru-RU"/>
              </w:rPr>
              <w:t xml:space="preserve">жилищно- </w:t>
            </w:r>
            <w:r w:rsidRPr="0010345D">
              <w:rPr>
                <w:spacing w:val="-4"/>
                <w:sz w:val="19"/>
                <w:lang w:val="ru-RU"/>
              </w:rPr>
              <w:t xml:space="preserve">коммунальног </w:t>
            </w:r>
            <w:r w:rsidRPr="0010345D">
              <w:rPr>
                <w:sz w:val="19"/>
                <w:lang w:val="ru-RU"/>
              </w:rPr>
              <w:t xml:space="preserve">о хозяйства части платы </w:t>
            </w:r>
            <w:r w:rsidRPr="0010345D">
              <w:rPr>
                <w:spacing w:val="-2"/>
                <w:sz w:val="19"/>
                <w:lang w:val="ru-RU"/>
              </w:rPr>
              <w:t>гражданза коммунальны еуслугина</w:t>
            </w:r>
          </w:p>
          <w:p w14:paraId="6FC0653B" w14:textId="77777777" w:rsidR="008A0F6B" w:rsidRPr="0010345D" w:rsidRDefault="008A0F6B" w:rsidP="00CB5980">
            <w:pPr>
              <w:pStyle w:val="TableParagraph"/>
              <w:spacing w:before="17" w:line="242" w:lineRule="auto"/>
              <w:ind w:left="288" w:firstLine="183"/>
              <w:rPr>
                <w:sz w:val="19"/>
                <w:lang w:val="ru-RU"/>
              </w:rPr>
            </w:pPr>
            <w:r w:rsidRPr="0010345D">
              <w:rPr>
                <w:spacing w:val="-2"/>
                <w:sz w:val="18"/>
                <w:lang w:val="ru-RU"/>
              </w:rPr>
              <w:t xml:space="preserve">полугодие </w:t>
            </w:r>
            <w:r w:rsidRPr="0010345D">
              <w:rPr>
                <w:sz w:val="18"/>
                <w:lang w:val="ru-RU"/>
              </w:rPr>
              <w:t>20</w:t>
            </w:r>
            <w:r w:rsidRPr="0010345D">
              <w:rPr>
                <w:sz w:val="18"/>
              </w:rPr>
              <w:t>a</w:t>
            </w:r>
            <w:r w:rsidRPr="0010345D">
              <w:rPr>
                <w:sz w:val="18"/>
                <w:lang w:val="ru-RU"/>
              </w:rPr>
              <w:t xml:space="preserve">года </w:t>
            </w:r>
            <w:r w:rsidRPr="0010345D">
              <w:rPr>
                <w:sz w:val="19"/>
                <w:lang w:val="ru-RU"/>
              </w:rPr>
              <w:t>(тыс. руб.)</w:t>
            </w:r>
          </w:p>
          <w:p w14:paraId="42F8820B" w14:textId="77777777" w:rsidR="008A0F6B" w:rsidRPr="009855D1" w:rsidRDefault="008A0F6B" w:rsidP="00CB5980">
            <w:pPr>
              <w:pStyle w:val="TableParagraph"/>
              <w:spacing w:line="208" w:lineRule="exact"/>
              <w:ind w:left="45"/>
              <w:jc w:val="center"/>
              <w:rPr>
                <w:sz w:val="19"/>
                <w:lang w:val="ru-RU"/>
              </w:rPr>
            </w:pPr>
            <w:r w:rsidRPr="009855D1">
              <w:rPr>
                <w:sz w:val="19"/>
                <w:lang w:val="ru-RU"/>
              </w:rPr>
              <w:t>(</w:t>
            </w:r>
            <w:r w:rsidRPr="0010345D">
              <w:rPr>
                <w:sz w:val="19"/>
              </w:rPr>
              <w:t>rp</w:t>
            </w:r>
            <w:r w:rsidRPr="009855D1">
              <w:rPr>
                <w:sz w:val="19"/>
                <w:lang w:val="ru-RU"/>
              </w:rPr>
              <w:t>.7-</w:t>
            </w:r>
            <w:r w:rsidRPr="0010345D">
              <w:rPr>
                <w:sz w:val="19"/>
              </w:rPr>
              <w:t>rp</w:t>
            </w:r>
            <w:r w:rsidRPr="009855D1">
              <w:rPr>
                <w:sz w:val="19"/>
                <w:lang w:val="ru-RU"/>
              </w:rPr>
              <w:t>.10)</w:t>
            </w:r>
            <w:r w:rsidRPr="009855D1">
              <w:rPr>
                <w:spacing w:val="-10"/>
                <w:sz w:val="19"/>
                <w:lang w:val="ru-RU"/>
              </w:rPr>
              <w:t>х</w:t>
            </w:r>
          </w:p>
          <w:p w14:paraId="52A1B257" w14:textId="77777777" w:rsidR="008A0F6B" w:rsidRPr="0010345D" w:rsidRDefault="008A0F6B" w:rsidP="00CB5980">
            <w:pPr>
              <w:pStyle w:val="TableParagraph"/>
              <w:spacing w:line="206" w:lineRule="exact"/>
              <w:ind w:left="45" w:right="1"/>
              <w:jc w:val="center"/>
              <w:rPr>
                <w:sz w:val="19"/>
              </w:rPr>
            </w:pPr>
            <w:r w:rsidRPr="0010345D">
              <w:rPr>
                <w:spacing w:val="-2"/>
                <w:sz w:val="19"/>
              </w:rPr>
              <w:t>гp.14</w:t>
            </w:r>
          </w:p>
        </w:tc>
        <w:tc>
          <w:tcPr>
            <w:tcW w:w="755" w:type="dxa"/>
            <w:vMerge w:val="restart"/>
          </w:tcPr>
          <w:p w14:paraId="2043A559" w14:textId="77777777" w:rsidR="008A0F6B" w:rsidRPr="0010345D" w:rsidRDefault="008A0F6B" w:rsidP="00CB5980">
            <w:pPr>
              <w:pStyle w:val="TableParagraph"/>
              <w:spacing w:line="190" w:lineRule="exact"/>
              <w:ind w:left="59"/>
              <w:jc w:val="center"/>
              <w:rPr>
                <w:sz w:val="19"/>
                <w:lang w:val="ru-RU"/>
              </w:rPr>
            </w:pPr>
            <w:r w:rsidRPr="0010345D">
              <w:rPr>
                <w:spacing w:val="-4"/>
                <w:sz w:val="19"/>
                <w:lang w:val="ru-RU"/>
              </w:rPr>
              <w:t>Доля</w:t>
            </w:r>
          </w:p>
          <w:p w14:paraId="5E2B16D4" w14:textId="77777777" w:rsidR="008A0F6B" w:rsidRPr="0010345D" w:rsidRDefault="008A0F6B" w:rsidP="00CB5980">
            <w:pPr>
              <w:pStyle w:val="TableParagraph"/>
              <w:spacing w:before="1"/>
              <w:ind w:left="144" w:right="94"/>
              <w:jc w:val="center"/>
              <w:rPr>
                <w:sz w:val="19"/>
                <w:lang w:val="ru-RU"/>
              </w:rPr>
            </w:pPr>
            <w:r w:rsidRPr="0010345D">
              <w:rPr>
                <w:spacing w:val="-4"/>
                <w:sz w:val="19"/>
                <w:lang w:val="ru-RU"/>
              </w:rPr>
              <w:t xml:space="preserve">софин </w:t>
            </w:r>
            <w:r w:rsidRPr="0010345D">
              <w:rPr>
                <w:spacing w:val="-2"/>
                <w:sz w:val="18"/>
                <w:lang w:val="ru-RU"/>
              </w:rPr>
              <w:t xml:space="preserve">ансир </w:t>
            </w:r>
            <w:r w:rsidRPr="0010345D">
              <w:rPr>
                <w:spacing w:val="-2"/>
                <w:sz w:val="19"/>
                <w:lang w:val="ru-RU"/>
              </w:rPr>
              <w:t xml:space="preserve">овани </w:t>
            </w:r>
            <w:r w:rsidRPr="0010345D">
              <w:rPr>
                <w:spacing w:val="-10"/>
                <w:sz w:val="19"/>
                <w:lang w:val="ru-RU"/>
              </w:rPr>
              <w:t>я</w:t>
            </w:r>
            <w:r w:rsidRPr="0010345D">
              <w:rPr>
                <w:spacing w:val="-2"/>
                <w:sz w:val="19"/>
                <w:lang w:val="ru-RU"/>
              </w:rPr>
              <w:t xml:space="preserve"> местн </w:t>
            </w:r>
            <w:r w:rsidRPr="0010345D">
              <w:rPr>
                <w:spacing w:val="-4"/>
                <w:sz w:val="19"/>
                <w:lang w:val="ru-RU"/>
              </w:rPr>
              <w:t>ого бюдж етав</w:t>
            </w:r>
          </w:p>
          <w:p w14:paraId="3617B881" w14:textId="77777777" w:rsidR="008A0F6B" w:rsidRPr="0010345D" w:rsidRDefault="008A0F6B" w:rsidP="00CB5980">
            <w:pPr>
              <w:pStyle w:val="TableParagraph"/>
              <w:spacing w:before="2" w:line="244" w:lineRule="auto"/>
              <w:ind w:left="147" w:firstLine="56"/>
              <w:rPr>
                <w:sz w:val="19"/>
              </w:rPr>
            </w:pPr>
            <w:r w:rsidRPr="0010345D">
              <w:rPr>
                <w:spacing w:val="-4"/>
                <w:w w:val="105"/>
                <w:sz w:val="19"/>
              </w:rPr>
              <w:t>20a годув</w:t>
            </w:r>
          </w:p>
          <w:p w14:paraId="470DFF82" w14:textId="77777777" w:rsidR="008A0F6B" w:rsidRPr="0010345D" w:rsidRDefault="008A0F6B" w:rsidP="00CB5980">
            <w:pPr>
              <w:pStyle w:val="TableParagraph"/>
              <w:spacing w:before="7"/>
              <w:ind w:left="316"/>
              <w:rPr>
                <w:sz w:val="18"/>
              </w:rPr>
            </w:pPr>
            <w:r w:rsidRPr="0010345D">
              <w:rPr>
                <w:spacing w:val="-10"/>
                <w:w w:val="105"/>
                <w:sz w:val="18"/>
              </w:rPr>
              <w:t>%</w:t>
            </w:r>
          </w:p>
        </w:tc>
        <w:tc>
          <w:tcPr>
            <w:tcW w:w="1243" w:type="dxa"/>
            <w:vMerge w:val="restart"/>
          </w:tcPr>
          <w:p w14:paraId="7F100579" w14:textId="77777777" w:rsidR="008A0F6B" w:rsidRPr="0010345D" w:rsidRDefault="008A0F6B" w:rsidP="00CB5980">
            <w:pPr>
              <w:pStyle w:val="TableParagraph"/>
              <w:spacing w:line="190" w:lineRule="exact"/>
              <w:ind w:left="127"/>
              <w:rPr>
                <w:sz w:val="19"/>
                <w:lang w:val="ru-RU"/>
              </w:rPr>
            </w:pPr>
            <w:r w:rsidRPr="0010345D">
              <w:rPr>
                <w:spacing w:val="-2"/>
                <w:sz w:val="19"/>
                <w:lang w:val="ru-RU"/>
              </w:rPr>
              <w:t>Объем</w:t>
            </w:r>
          </w:p>
          <w:p w14:paraId="24AEFEB3" w14:textId="77777777" w:rsidR="008A0F6B" w:rsidRPr="0010345D" w:rsidRDefault="008A0F6B" w:rsidP="00CB5980">
            <w:pPr>
              <w:pStyle w:val="TableParagraph"/>
              <w:spacing w:before="1"/>
              <w:ind w:left="119" w:right="127" w:firstLine="8"/>
              <w:rPr>
                <w:sz w:val="19"/>
                <w:lang w:val="ru-RU"/>
              </w:rPr>
            </w:pPr>
            <w:r w:rsidRPr="0010345D">
              <w:rPr>
                <w:spacing w:val="-2"/>
                <w:sz w:val="19"/>
                <w:lang w:val="ru-RU"/>
              </w:rPr>
              <w:t xml:space="preserve">средств </w:t>
            </w:r>
            <w:r w:rsidRPr="0010345D">
              <w:rPr>
                <w:spacing w:val="-2"/>
                <w:sz w:val="18"/>
                <w:lang w:val="ru-RU"/>
              </w:rPr>
              <w:t xml:space="preserve">областного </w:t>
            </w:r>
            <w:r w:rsidRPr="0010345D">
              <w:rPr>
                <w:spacing w:val="-2"/>
                <w:sz w:val="19"/>
                <w:lang w:val="ru-RU"/>
              </w:rPr>
              <w:t xml:space="preserve">бюджета </w:t>
            </w:r>
            <w:r w:rsidRPr="0010345D">
              <w:rPr>
                <w:spacing w:val="-4"/>
                <w:sz w:val="19"/>
                <w:lang w:val="ru-RU"/>
              </w:rPr>
              <w:t xml:space="preserve">планируемы </w:t>
            </w:r>
            <w:r w:rsidRPr="0010345D">
              <w:rPr>
                <w:sz w:val="19"/>
                <w:lang w:val="ru-RU"/>
              </w:rPr>
              <w:t xml:space="preserve">х к </w:t>
            </w:r>
            <w:r w:rsidRPr="0010345D">
              <w:rPr>
                <w:spacing w:val="-2"/>
                <w:sz w:val="19"/>
                <w:lang w:val="ru-RU"/>
              </w:rPr>
              <w:t>возмещеті</w:t>
            </w:r>
            <w:r w:rsidRPr="0010345D">
              <w:rPr>
                <w:sz w:val="19"/>
                <w:lang w:val="ru-RU"/>
              </w:rPr>
              <w:t xml:space="preserve">ю в </w:t>
            </w:r>
            <w:r w:rsidRPr="0010345D">
              <w:rPr>
                <w:spacing w:val="-2"/>
                <w:sz w:val="19"/>
                <w:lang w:val="ru-RU"/>
              </w:rPr>
              <w:t>полугодии</w:t>
            </w:r>
          </w:p>
          <w:p w14:paraId="686DE9B9" w14:textId="77777777" w:rsidR="008A0F6B" w:rsidRPr="0010345D" w:rsidRDefault="008A0F6B" w:rsidP="00CB5980">
            <w:pPr>
              <w:pStyle w:val="TableParagraph"/>
              <w:tabs>
                <w:tab w:val="left" w:pos="551"/>
              </w:tabs>
              <w:spacing w:before="2" w:line="244" w:lineRule="auto"/>
              <w:ind w:left="116" w:right="274" w:firstLine="3"/>
              <w:rPr>
                <w:sz w:val="19"/>
                <w:lang w:val="ru-RU"/>
              </w:rPr>
            </w:pPr>
            <w:r w:rsidRPr="0010345D">
              <w:rPr>
                <w:spacing w:val="-6"/>
                <w:sz w:val="19"/>
                <w:lang w:val="ru-RU"/>
              </w:rPr>
              <w:t>20</w:t>
            </w:r>
            <w:r w:rsidRPr="0010345D">
              <w:rPr>
                <w:sz w:val="19"/>
                <w:lang w:val="ru-RU"/>
              </w:rPr>
              <w:tab/>
            </w:r>
            <w:r w:rsidRPr="0010345D">
              <w:rPr>
                <w:spacing w:val="-4"/>
                <w:sz w:val="19"/>
                <w:lang w:val="ru-RU"/>
              </w:rPr>
              <w:t xml:space="preserve">года </w:t>
            </w:r>
            <w:r w:rsidRPr="0010345D">
              <w:rPr>
                <w:spacing w:val="-2"/>
                <w:sz w:val="19"/>
                <w:lang w:val="ru-RU"/>
              </w:rPr>
              <w:t>(тыс.руб.)</w:t>
            </w:r>
          </w:p>
          <w:p w14:paraId="5BAC5019" w14:textId="77777777" w:rsidR="008A0F6B" w:rsidRPr="0010345D" w:rsidRDefault="008A0F6B" w:rsidP="00CB5980">
            <w:pPr>
              <w:pStyle w:val="TableParagraph"/>
              <w:spacing w:before="7" w:line="242" w:lineRule="auto"/>
              <w:ind w:left="118" w:right="159" w:hanging="2"/>
              <w:rPr>
                <w:sz w:val="19"/>
                <w:lang w:val="ru-RU"/>
              </w:rPr>
            </w:pPr>
            <w:r w:rsidRPr="0010345D">
              <w:rPr>
                <w:spacing w:val="-2"/>
                <w:sz w:val="18"/>
                <w:lang w:val="ru-RU"/>
              </w:rPr>
              <w:t>(</w:t>
            </w:r>
            <w:r w:rsidRPr="0010345D">
              <w:rPr>
                <w:spacing w:val="-2"/>
                <w:sz w:val="18"/>
              </w:rPr>
              <w:t>rp</w:t>
            </w:r>
            <w:r w:rsidRPr="0010345D">
              <w:rPr>
                <w:spacing w:val="-2"/>
                <w:sz w:val="18"/>
                <w:lang w:val="ru-RU"/>
              </w:rPr>
              <w:t>.15-</w:t>
            </w:r>
            <w:r w:rsidRPr="0010345D">
              <w:rPr>
                <w:spacing w:val="-2"/>
                <w:sz w:val="18"/>
              </w:rPr>
              <w:t>rp</w:t>
            </w:r>
            <w:r w:rsidRPr="0010345D">
              <w:rPr>
                <w:spacing w:val="-2"/>
                <w:sz w:val="18"/>
                <w:lang w:val="ru-RU"/>
              </w:rPr>
              <w:t>.15</w:t>
            </w:r>
            <w:r w:rsidRPr="0010345D">
              <w:rPr>
                <w:spacing w:val="-10"/>
                <w:sz w:val="18"/>
                <w:lang w:val="ru-RU"/>
              </w:rPr>
              <w:t>х</w:t>
            </w:r>
            <w:r w:rsidRPr="0010345D">
              <w:rPr>
                <w:spacing w:val="-2"/>
                <w:sz w:val="19"/>
              </w:rPr>
              <w:t>rp</w:t>
            </w:r>
            <w:r w:rsidRPr="0010345D">
              <w:rPr>
                <w:spacing w:val="-2"/>
                <w:sz w:val="19"/>
                <w:lang w:val="ru-RU"/>
              </w:rPr>
              <w:t>.16/100%)</w:t>
            </w:r>
          </w:p>
        </w:tc>
      </w:tr>
      <w:tr w:rsidR="0010345D" w:rsidRPr="0010345D" w14:paraId="213C0E16" w14:textId="77777777" w:rsidTr="00CB5980">
        <w:trPr>
          <w:trHeight w:val="188"/>
        </w:trPr>
        <w:tc>
          <w:tcPr>
            <w:tcW w:w="890" w:type="dxa"/>
            <w:vMerge/>
            <w:tcBorders>
              <w:top w:val="nil"/>
            </w:tcBorders>
          </w:tcPr>
          <w:p w14:paraId="48AC3133" w14:textId="77777777" w:rsidR="008A0F6B" w:rsidRPr="0010345D" w:rsidRDefault="008A0F6B" w:rsidP="00CB5980">
            <w:pPr>
              <w:rPr>
                <w:sz w:val="2"/>
                <w:szCs w:val="2"/>
                <w:lang w:val="ru-RU"/>
              </w:rPr>
            </w:pPr>
          </w:p>
        </w:tc>
        <w:tc>
          <w:tcPr>
            <w:tcW w:w="664" w:type="dxa"/>
            <w:vMerge/>
            <w:tcBorders>
              <w:top w:val="nil"/>
            </w:tcBorders>
          </w:tcPr>
          <w:p w14:paraId="10E84513" w14:textId="77777777" w:rsidR="008A0F6B" w:rsidRPr="0010345D" w:rsidRDefault="008A0F6B" w:rsidP="00CB5980">
            <w:pPr>
              <w:rPr>
                <w:sz w:val="2"/>
                <w:szCs w:val="2"/>
                <w:lang w:val="ru-RU"/>
              </w:rPr>
            </w:pPr>
          </w:p>
        </w:tc>
        <w:tc>
          <w:tcPr>
            <w:tcW w:w="659" w:type="dxa"/>
            <w:vMerge/>
            <w:tcBorders>
              <w:top w:val="nil"/>
            </w:tcBorders>
          </w:tcPr>
          <w:p w14:paraId="39AEB1AF" w14:textId="77777777" w:rsidR="008A0F6B" w:rsidRPr="0010345D" w:rsidRDefault="008A0F6B" w:rsidP="00CB5980">
            <w:pPr>
              <w:rPr>
                <w:sz w:val="2"/>
                <w:szCs w:val="2"/>
                <w:lang w:val="ru-RU"/>
              </w:rPr>
            </w:pPr>
          </w:p>
        </w:tc>
        <w:tc>
          <w:tcPr>
            <w:tcW w:w="659" w:type="dxa"/>
            <w:vMerge/>
            <w:tcBorders>
              <w:top w:val="nil"/>
            </w:tcBorders>
          </w:tcPr>
          <w:p w14:paraId="7DE360DC" w14:textId="77777777" w:rsidR="008A0F6B" w:rsidRPr="0010345D" w:rsidRDefault="008A0F6B" w:rsidP="00CB5980">
            <w:pPr>
              <w:rPr>
                <w:sz w:val="2"/>
                <w:szCs w:val="2"/>
                <w:lang w:val="ru-RU"/>
              </w:rPr>
            </w:pPr>
          </w:p>
        </w:tc>
        <w:tc>
          <w:tcPr>
            <w:tcW w:w="939" w:type="dxa"/>
            <w:vMerge/>
            <w:tcBorders>
              <w:top w:val="nil"/>
            </w:tcBorders>
          </w:tcPr>
          <w:p w14:paraId="1707D368" w14:textId="77777777" w:rsidR="008A0F6B" w:rsidRPr="0010345D" w:rsidRDefault="008A0F6B" w:rsidP="00CB5980">
            <w:pPr>
              <w:rPr>
                <w:sz w:val="2"/>
                <w:szCs w:val="2"/>
                <w:lang w:val="ru-RU"/>
              </w:rPr>
            </w:pPr>
          </w:p>
        </w:tc>
        <w:tc>
          <w:tcPr>
            <w:tcW w:w="934" w:type="dxa"/>
            <w:vMerge/>
            <w:tcBorders>
              <w:top w:val="nil"/>
            </w:tcBorders>
          </w:tcPr>
          <w:p w14:paraId="2245FD72" w14:textId="77777777" w:rsidR="008A0F6B" w:rsidRPr="0010345D" w:rsidRDefault="008A0F6B" w:rsidP="00CB5980">
            <w:pPr>
              <w:rPr>
                <w:sz w:val="2"/>
                <w:szCs w:val="2"/>
                <w:lang w:val="ru-RU"/>
              </w:rPr>
            </w:pPr>
          </w:p>
        </w:tc>
        <w:tc>
          <w:tcPr>
            <w:tcW w:w="794" w:type="dxa"/>
            <w:vMerge/>
            <w:tcBorders>
              <w:top w:val="nil"/>
            </w:tcBorders>
          </w:tcPr>
          <w:p w14:paraId="7218CEE2" w14:textId="77777777" w:rsidR="008A0F6B" w:rsidRPr="0010345D" w:rsidRDefault="008A0F6B" w:rsidP="00CB5980">
            <w:pPr>
              <w:rPr>
                <w:sz w:val="2"/>
                <w:szCs w:val="2"/>
                <w:lang w:val="ru-RU"/>
              </w:rPr>
            </w:pPr>
          </w:p>
        </w:tc>
        <w:tc>
          <w:tcPr>
            <w:tcW w:w="799" w:type="dxa"/>
            <w:vMerge/>
            <w:tcBorders>
              <w:top w:val="nil"/>
            </w:tcBorders>
          </w:tcPr>
          <w:p w14:paraId="3CC5B774" w14:textId="77777777" w:rsidR="008A0F6B" w:rsidRPr="0010345D" w:rsidRDefault="008A0F6B" w:rsidP="00CB5980">
            <w:pPr>
              <w:rPr>
                <w:sz w:val="2"/>
                <w:szCs w:val="2"/>
                <w:lang w:val="ru-RU"/>
              </w:rPr>
            </w:pPr>
          </w:p>
        </w:tc>
        <w:tc>
          <w:tcPr>
            <w:tcW w:w="804" w:type="dxa"/>
            <w:vMerge/>
            <w:tcBorders>
              <w:top w:val="nil"/>
            </w:tcBorders>
          </w:tcPr>
          <w:p w14:paraId="081BA0A8" w14:textId="77777777" w:rsidR="008A0F6B" w:rsidRPr="0010345D" w:rsidRDefault="008A0F6B" w:rsidP="00CB5980">
            <w:pPr>
              <w:rPr>
                <w:sz w:val="2"/>
                <w:szCs w:val="2"/>
                <w:lang w:val="ru-RU"/>
              </w:rPr>
            </w:pPr>
          </w:p>
        </w:tc>
        <w:tc>
          <w:tcPr>
            <w:tcW w:w="291" w:type="dxa"/>
            <w:tcBorders>
              <w:bottom w:val="thinThickMediumGap" w:sz="4" w:space="0" w:color="0F0C13"/>
              <w:right w:val="nil"/>
            </w:tcBorders>
          </w:tcPr>
          <w:p w14:paraId="26EEF365" w14:textId="77777777" w:rsidR="008A0F6B" w:rsidRPr="0010345D" w:rsidRDefault="008A0F6B" w:rsidP="00CB5980">
            <w:pPr>
              <w:pStyle w:val="TableParagraph"/>
              <w:spacing w:line="168" w:lineRule="exact"/>
              <w:ind w:left="125"/>
              <w:rPr>
                <w:sz w:val="19"/>
              </w:rPr>
            </w:pPr>
            <w:r w:rsidRPr="0010345D">
              <w:rPr>
                <w:spacing w:val="-10"/>
                <w:sz w:val="19"/>
              </w:rPr>
              <w:t>с</w:t>
            </w:r>
          </w:p>
        </w:tc>
        <w:tc>
          <w:tcPr>
            <w:tcW w:w="358" w:type="dxa"/>
            <w:tcBorders>
              <w:left w:val="nil"/>
              <w:bottom w:val="thinThickMediumGap" w:sz="4" w:space="0" w:color="0F0C13"/>
              <w:right w:val="nil"/>
            </w:tcBorders>
          </w:tcPr>
          <w:p w14:paraId="37FC4388" w14:textId="77777777" w:rsidR="008A0F6B" w:rsidRPr="0010345D" w:rsidRDefault="008A0F6B" w:rsidP="00CB5980">
            <w:pPr>
              <w:pStyle w:val="TableParagraph"/>
              <w:rPr>
                <w:sz w:val="12"/>
              </w:rPr>
            </w:pPr>
          </w:p>
        </w:tc>
        <w:tc>
          <w:tcPr>
            <w:tcW w:w="418" w:type="dxa"/>
            <w:gridSpan w:val="2"/>
            <w:tcBorders>
              <w:left w:val="nil"/>
              <w:bottom w:val="thinThickMediumGap" w:sz="4" w:space="0" w:color="0F0C13"/>
              <w:right w:val="nil"/>
            </w:tcBorders>
          </w:tcPr>
          <w:p w14:paraId="63B78A14" w14:textId="77777777" w:rsidR="008A0F6B" w:rsidRPr="0010345D" w:rsidRDefault="008A0F6B" w:rsidP="00CB5980">
            <w:pPr>
              <w:pStyle w:val="TableParagraph"/>
              <w:spacing w:line="168" w:lineRule="exact"/>
              <w:ind w:left="96"/>
              <w:rPr>
                <w:sz w:val="19"/>
              </w:rPr>
            </w:pPr>
            <w:r w:rsidRPr="0010345D">
              <w:rPr>
                <w:spacing w:val="-5"/>
                <w:w w:val="110"/>
                <w:sz w:val="19"/>
              </w:rPr>
              <w:t>по</w:t>
            </w:r>
          </w:p>
        </w:tc>
        <w:tc>
          <w:tcPr>
            <w:tcW w:w="550" w:type="dxa"/>
            <w:tcBorders>
              <w:left w:val="nil"/>
              <w:bottom w:val="thinThickMediumGap" w:sz="4" w:space="0" w:color="0F0C13"/>
            </w:tcBorders>
          </w:tcPr>
          <w:p w14:paraId="1338FAA8" w14:textId="77777777" w:rsidR="008A0F6B" w:rsidRPr="0010345D" w:rsidRDefault="008A0F6B" w:rsidP="00CB5980">
            <w:pPr>
              <w:pStyle w:val="TableParagraph"/>
              <w:rPr>
                <w:sz w:val="12"/>
              </w:rPr>
            </w:pPr>
          </w:p>
        </w:tc>
        <w:tc>
          <w:tcPr>
            <w:tcW w:w="782" w:type="dxa"/>
            <w:vMerge/>
            <w:tcBorders>
              <w:top w:val="nil"/>
            </w:tcBorders>
          </w:tcPr>
          <w:p w14:paraId="0BF4CD43" w14:textId="77777777" w:rsidR="008A0F6B" w:rsidRPr="0010345D" w:rsidRDefault="008A0F6B" w:rsidP="00CB5980">
            <w:pPr>
              <w:rPr>
                <w:sz w:val="2"/>
                <w:szCs w:val="2"/>
              </w:rPr>
            </w:pPr>
          </w:p>
        </w:tc>
        <w:tc>
          <w:tcPr>
            <w:tcW w:w="940" w:type="dxa"/>
            <w:vMerge/>
            <w:tcBorders>
              <w:top w:val="nil"/>
            </w:tcBorders>
          </w:tcPr>
          <w:p w14:paraId="497328BB" w14:textId="77777777" w:rsidR="008A0F6B" w:rsidRPr="0010345D" w:rsidRDefault="008A0F6B" w:rsidP="00CB5980">
            <w:pPr>
              <w:rPr>
                <w:sz w:val="2"/>
                <w:szCs w:val="2"/>
              </w:rPr>
            </w:pPr>
          </w:p>
        </w:tc>
        <w:tc>
          <w:tcPr>
            <w:tcW w:w="809" w:type="dxa"/>
            <w:vMerge/>
            <w:tcBorders>
              <w:top w:val="nil"/>
            </w:tcBorders>
          </w:tcPr>
          <w:p w14:paraId="61EE59E9" w14:textId="77777777" w:rsidR="008A0F6B" w:rsidRPr="0010345D" w:rsidRDefault="008A0F6B" w:rsidP="00CB5980">
            <w:pPr>
              <w:rPr>
                <w:sz w:val="2"/>
                <w:szCs w:val="2"/>
              </w:rPr>
            </w:pPr>
          </w:p>
        </w:tc>
        <w:tc>
          <w:tcPr>
            <w:tcW w:w="1396" w:type="dxa"/>
            <w:vMerge/>
            <w:tcBorders>
              <w:top w:val="nil"/>
            </w:tcBorders>
          </w:tcPr>
          <w:p w14:paraId="0FFC2088" w14:textId="77777777" w:rsidR="008A0F6B" w:rsidRPr="0010345D" w:rsidRDefault="008A0F6B" w:rsidP="00CB5980">
            <w:pPr>
              <w:rPr>
                <w:sz w:val="2"/>
                <w:szCs w:val="2"/>
              </w:rPr>
            </w:pPr>
          </w:p>
        </w:tc>
        <w:tc>
          <w:tcPr>
            <w:tcW w:w="755" w:type="dxa"/>
            <w:vMerge/>
            <w:tcBorders>
              <w:top w:val="nil"/>
            </w:tcBorders>
          </w:tcPr>
          <w:p w14:paraId="5678AF90" w14:textId="77777777" w:rsidR="008A0F6B" w:rsidRPr="0010345D" w:rsidRDefault="008A0F6B" w:rsidP="00CB5980">
            <w:pPr>
              <w:rPr>
                <w:sz w:val="2"/>
                <w:szCs w:val="2"/>
              </w:rPr>
            </w:pPr>
          </w:p>
        </w:tc>
        <w:tc>
          <w:tcPr>
            <w:tcW w:w="1243" w:type="dxa"/>
            <w:vMerge/>
            <w:tcBorders>
              <w:top w:val="nil"/>
            </w:tcBorders>
          </w:tcPr>
          <w:p w14:paraId="6EF3FCF4" w14:textId="77777777" w:rsidR="008A0F6B" w:rsidRPr="0010345D" w:rsidRDefault="008A0F6B" w:rsidP="00CB5980">
            <w:pPr>
              <w:rPr>
                <w:sz w:val="2"/>
                <w:szCs w:val="2"/>
              </w:rPr>
            </w:pPr>
          </w:p>
        </w:tc>
      </w:tr>
      <w:tr w:rsidR="0010345D" w:rsidRPr="0010345D" w14:paraId="3460BB20" w14:textId="77777777" w:rsidTr="00CB5980">
        <w:trPr>
          <w:trHeight w:val="2991"/>
        </w:trPr>
        <w:tc>
          <w:tcPr>
            <w:tcW w:w="890" w:type="dxa"/>
            <w:vMerge/>
            <w:tcBorders>
              <w:top w:val="nil"/>
            </w:tcBorders>
          </w:tcPr>
          <w:p w14:paraId="17F515C5" w14:textId="77777777" w:rsidR="008A0F6B" w:rsidRPr="0010345D" w:rsidRDefault="008A0F6B" w:rsidP="00CB5980">
            <w:pPr>
              <w:rPr>
                <w:sz w:val="2"/>
                <w:szCs w:val="2"/>
              </w:rPr>
            </w:pPr>
          </w:p>
        </w:tc>
        <w:tc>
          <w:tcPr>
            <w:tcW w:w="664" w:type="dxa"/>
            <w:vMerge/>
            <w:tcBorders>
              <w:top w:val="nil"/>
            </w:tcBorders>
          </w:tcPr>
          <w:p w14:paraId="3050EDC0" w14:textId="77777777" w:rsidR="008A0F6B" w:rsidRPr="0010345D" w:rsidRDefault="008A0F6B" w:rsidP="00CB5980">
            <w:pPr>
              <w:rPr>
                <w:sz w:val="2"/>
                <w:szCs w:val="2"/>
              </w:rPr>
            </w:pPr>
          </w:p>
        </w:tc>
        <w:tc>
          <w:tcPr>
            <w:tcW w:w="659" w:type="dxa"/>
            <w:vMerge/>
            <w:tcBorders>
              <w:top w:val="nil"/>
            </w:tcBorders>
          </w:tcPr>
          <w:p w14:paraId="2BBDA7A8" w14:textId="77777777" w:rsidR="008A0F6B" w:rsidRPr="0010345D" w:rsidRDefault="008A0F6B" w:rsidP="00CB5980">
            <w:pPr>
              <w:rPr>
                <w:sz w:val="2"/>
                <w:szCs w:val="2"/>
              </w:rPr>
            </w:pPr>
          </w:p>
        </w:tc>
        <w:tc>
          <w:tcPr>
            <w:tcW w:w="659" w:type="dxa"/>
            <w:vMerge/>
            <w:tcBorders>
              <w:top w:val="nil"/>
            </w:tcBorders>
          </w:tcPr>
          <w:p w14:paraId="25D5A7C2" w14:textId="77777777" w:rsidR="008A0F6B" w:rsidRPr="0010345D" w:rsidRDefault="008A0F6B" w:rsidP="00CB5980">
            <w:pPr>
              <w:rPr>
                <w:sz w:val="2"/>
                <w:szCs w:val="2"/>
              </w:rPr>
            </w:pPr>
          </w:p>
        </w:tc>
        <w:tc>
          <w:tcPr>
            <w:tcW w:w="939" w:type="dxa"/>
            <w:vMerge/>
            <w:tcBorders>
              <w:top w:val="nil"/>
            </w:tcBorders>
          </w:tcPr>
          <w:p w14:paraId="10917B25" w14:textId="77777777" w:rsidR="008A0F6B" w:rsidRPr="0010345D" w:rsidRDefault="008A0F6B" w:rsidP="00CB5980">
            <w:pPr>
              <w:rPr>
                <w:sz w:val="2"/>
                <w:szCs w:val="2"/>
              </w:rPr>
            </w:pPr>
          </w:p>
        </w:tc>
        <w:tc>
          <w:tcPr>
            <w:tcW w:w="934" w:type="dxa"/>
            <w:vMerge/>
            <w:tcBorders>
              <w:top w:val="nil"/>
            </w:tcBorders>
          </w:tcPr>
          <w:p w14:paraId="382E00BA" w14:textId="77777777" w:rsidR="008A0F6B" w:rsidRPr="0010345D" w:rsidRDefault="008A0F6B" w:rsidP="00CB5980">
            <w:pPr>
              <w:rPr>
                <w:sz w:val="2"/>
                <w:szCs w:val="2"/>
              </w:rPr>
            </w:pPr>
          </w:p>
        </w:tc>
        <w:tc>
          <w:tcPr>
            <w:tcW w:w="794" w:type="dxa"/>
            <w:vMerge/>
            <w:tcBorders>
              <w:top w:val="nil"/>
            </w:tcBorders>
          </w:tcPr>
          <w:p w14:paraId="57DEA195" w14:textId="77777777" w:rsidR="008A0F6B" w:rsidRPr="0010345D" w:rsidRDefault="008A0F6B" w:rsidP="00CB5980">
            <w:pPr>
              <w:rPr>
                <w:sz w:val="2"/>
                <w:szCs w:val="2"/>
              </w:rPr>
            </w:pPr>
          </w:p>
        </w:tc>
        <w:tc>
          <w:tcPr>
            <w:tcW w:w="799" w:type="dxa"/>
            <w:vMerge/>
            <w:tcBorders>
              <w:top w:val="nil"/>
            </w:tcBorders>
          </w:tcPr>
          <w:p w14:paraId="12E9ABF2" w14:textId="77777777" w:rsidR="008A0F6B" w:rsidRPr="0010345D" w:rsidRDefault="008A0F6B" w:rsidP="00CB5980">
            <w:pPr>
              <w:rPr>
                <w:sz w:val="2"/>
                <w:szCs w:val="2"/>
              </w:rPr>
            </w:pPr>
          </w:p>
        </w:tc>
        <w:tc>
          <w:tcPr>
            <w:tcW w:w="804" w:type="dxa"/>
            <w:vMerge/>
            <w:tcBorders>
              <w:top w:val="nil"/>
            </w:tcBorders>
          </w:tcPr>
          <w:p w14:paraId="29761C16" w14:textId="77777777" w:rsidR="008A0F6B" w:rsidRPr="0010345D" w:rsidRDefault="008A0F6B" w:rsidP="00CB5980">
            <w:pPr>
              <w:rPr>
                <w:sz w:val="2"/>
                <w:szCs w:val="2"/>
              </w:rPr>
            </w:pPr>
          </w:p>
        </w:tc>
        <w:tc>
          <w:tcPr>
            <w:tcW w:w="924" w:type="dxa"/>
            <w:gridSpan w:val="3"/>
            <w:tcBorders>
              <w:top w:val="thickThinMediumGap" w:sz="4" w:space="0" w:color="0F0C13"/>
              <w:bottom w:val="thickThinMediumGap" w:sz="3" w:space="0" w:color="181818"/>
              <w:right w:val="single" w:sz="2" w:space="0" w:color="131313"/>
            </w:tcBorders>
          </w:tcPr>
          <w:p w14:paraId="3320422C" w14:textId="77777777" w:rsidR="008A0F6B" w:rsidRPr="0010345D" w:rsidRDefault="008A0F6B" w:rsidP="00CB5980">
            <w:pPr>
              <w:pStyle w:val="TableParagraph"/>
              <w:spacing w:line="194" w:lineRule="exact"/>
              <w:ind w:right="171"/>
              <w:jc w:val="right"/>
              <w:rPr>
                <w:sz w:val="18"/>
              </w:rPr>
            </w:pPr>
            <w:r w:rsidRPr="0010345D">
              <w:rPr>
                <w:spacing w:val="-2"/>
                <w:w w:val="105"/>
                <w:sz w:val="18"/>
              </w:rPr>
              <w:t>Размер</w:t>
            </w:r>
          </w:p>
          <w:p w14:paraId="77976514" w14:textId="77777777" w:rsidR="008A0F6B" w:rsidRPr="0010345D" w:rsidRDefault="008A0F6B" w:rsidP="00CB5980">
            <w:pPr>
              <w:pStyle w:val="TableParagraph"/>
              <w:spacing w:before="3"/>
              <w:ind w:right="212"/>
              <w:jc w:val="right"/>
              <w:rPr>
                <w:sz w:val="19"/>
              </w:rPr>
            </w:pPr>
            <w:r w:rsidRPr="0010345D">
              <w:rPr>
                <w:spacing w:val="-2"/>
                <w:sz w:val="19"/>
              </w:rPr>
              <w:t>платы</w:t>
            </w:r>
          </w:p>
          <w:p w14:paraId="060D9AF8" w14:textId="77777777" w:rsidR="008A0F6B" w:rsidRPr="0010345D" w:rsidRDefault="008A0F6B" w:rsidP="00CB5980">
            <w:pPr>
              <w:pStyle w:val="TableParagraph"/>
              <w:spacing w:before="2"/>
              <w:ind w:right="97"/>
              <w:jc w:val="right"/>
              <w:rPr>
                <w:sz w:val="19"/>
              </w:rPr>
            </w:pPr>
            <w:r w:rsidRPr="0010345D">
              <w:rPr>
                <w:spacing w:val="-2"/>
                <w:sz w:val="13"/>
              </w:rPr>
              <w:t>f</w:t>
            </w:r>
            <w:r w:rsidRPr="0010345D">
              <w:rPr>
                <w:spacing w:val="-2"/>
                <w:sz w:val="19"/>
              </w:rPr>
              <w:t>ждан</w:t>
            </w:r>
          </w:p>
          <w:p w14:paraId="52FEC262" w14:textId="77777777" w:rsidR="008A0F6B" w:rsidRPr="0010345D" w:rsidRDefault="008A0F6B" w:rsidP="00CB5980">
            <w:pPr>
              <w:pStyle w:val="TableParagraph"/>
              <w:spacing w:before="177"/>
              <w:ind w:right="200"/>
              <w:jc w:val="right"/>
              <w:rPr>
                <w:sz w:val="19"/>
              </w:rPr>
            </w:pPr>
            <w:r w:rsidRPr="0010345D">
              <w:rPr>
                <w:position w:val="4"/>
                <w:sz w:val="19"/>
              </w:rPr>
              <w:t>(р</w:t>
            </w:r>
            <w:r w:rsidRPr="0010345D">
              <w:rPr>
                <w:spacing w:val="-5"/>
                <w:sz w:val="19"/>
              </w:rPr>
              <w:t>6.)</w:t>
            </w:r>
          </w:p>
        </w:tc>
        <w:tc>
          <w:tcPr>
            <w:tcW w:w="693" w:type="dxa"/>
            <w:gridSpan w:val="2"/>
            <w:tcBorders>
              <w:top w:val="thickThinMediumGap" w:sz="4" w:space="0" w:color="0F0C13"/>
              <w:left w:val="single" w:sz="2" w:space="0" w:color="131313"/>
              <w:bottom w:val="thickThinMediumGap" w:sz="3" w:space="0" w:color="181818"/>
            </w:tcBorders>
          </w:tcPr>
          <w:p w14:paraId="1273FC7A" w14:textId="77777777" w:rsidR="008A0F6B" w:rsidRPr="0010345D" w:rsidRDefault="008A0F6B" w:rsidP="00CB5980">
            <w:pPr>
              <w:pStyle w:val="TableParagraph"/>
              <w:spacing w:line="194" w:lineRule="exact"/>
              <w:ind w:left="26" w:right="15"/>
              <w:jc w:val="center"/>
              <w:rPr>
                <w:sz w:val="18"/>
                <w:lang w:val="ru-RU"/>
              </w:rPr>
            </w:pPr>
            <w:r w:rsidRPr="0010345D">
              <w:rPr>
                <w:spacing w:val="-2"/>
                <w:sz w:val="18"/>
                <w:lang w:val="ru-RU"/>
              </w:rPr>
              <w:t>Урове</w:t>
            </w:r>
          </w:p>
          <w:p w14:paraId="06A983C1" w14:textId="77777777" w:rsidR="008A0F6B" w:rsidRPr="0010345D" w:rsidRDefault="008A0F6B" w:rsidP="00CB5980">
            <w:pPr>
              <w:pStyle w:val="TableParagraph"/>
              <w:spacing w:before="3"/>
              <w:ind w:left="116" w:right="95" w:firstLine="1"/>
              <w:jc w:val="center"/>
              <w:rPr>
                <w:sz w:val="19"/>
                <w:lang w:val="ru-RU"/>
              </w:rPr>
            </w:pPr>
            <w:r w:rsidRPr="0010345D">
              <w:rPr>
                <w:spacing w:val="-6"/>
                <w:sz w:val="19"/>
                <w:lang w:val="ru-RU"/>
              </w:rPr>
              <w:t xml:space="preserve">нь </w:t>
            </w:r>
            <w:r w:rsidRPr="0010345D">
              <w:rPr>
                <w:spacing w:val="-2"/>
                <w:sz w:val="19"/>
                <w:lang w:val="ru-RU"/>
              </w:rPr>
              <w:t xml:space="preserve">плате </w:t>
            </w:r>
            <w:r w:rsidRPr="0010345D">
              <w:rPr>
                <w:sz w:val="19"/>
                <w:lang w:val="ru-RU"/>
              </w:rPr>
              <w:t xml:space="preserve">жейв </w:t>
            </w:r>
            <w:r w:rsidRPr="0010345D">
              <w:rPr>
                <w:spacing w:val="-4"/>
                <w:sz w:val="19"/>
                <w:lang w:val="ru-RU"/>
              </w:rPr>
              <w:t xml:space="preserve">проце нтах </w:t>
            </w:r>
            <w:r w:rsidRPr="0010345D">
              <w:rPr>
                <w:spacing w:val="-2"/>
                <w:sz w:val="19"/>
                <w:lang w:val="ru-RU"/>
              </w:rPr>
              <w:t>(</w:t>
            </w:r>
            <w:r w:rsidRPr="0010345D">
              <w:rPr>
                <w:spacing w:val="-2"/>
                <w:sz w:val="19"/>
              </w:rPr>
              <w:t>q</w:t>
            </w:r>
            <w:r w:rsidRPr="0010345D">
              <w:rPr>
                <w:spacing w:val="-2"/>
                <w:sz w:val="19"/>
                <w:lang w:val="ru-RU"/>
              </w:rPr>
              <w:t>.10</w:t>
            </w:r>
          </w:p>
          <w:p w14:paraId="303035C4" w14:textId="77777777" w:rsidR="008A0F6B" w:rsidRPr="0010345D" w:rsidRDefault="008A0F6B" w:rsidP="00CB5980">
            <w:pPr>
              <w:pStyle w:val="TableParagraph"/>
              <w:spacing w:before="54"/>
              <w:ind w:left="26" w:right="4"/>
              <w:jc w:val="center"/>
              <w:rPr>
                <w:sz w:val="13"/>
              </w:rPr>
            </w:pPr>
            <w:r w:rsidRPr="0010345D">
              <w:rPr>
                <w:spacing w:val="-10"/>
                <w:sz w:val="13"/>
              </w:rPr>
              <w:t>Х</w:t>
            </w:r>
          </w:p>
          <w:p w14:paraId="448B71F3" w14:textId="77777777" w:rsidR="008A0F6B" w:rsidRPr="0010345D" w:rsidRDefault="008A0F6B" w:rsidP="00CB5980">
            <w:pPr>
              <w:pStyle w:val="TableParagraph"/>
              <w:spacing w:before="11"/>
              <w:ind w:left="26" w:right="14"/>
              <w:jc w:val="center"/>
              <w:rPr>
                <w:sz w:val="19"/>
              </w:rPr>
            </w:pPr>
            <w:r w:rsidRPr="0010345D">
              <w:rPr>
                <w:spacing w:val="-2"/>
                <w:sz w:val="19"/>
              </w:rPr>
              <w:t>100%/</w:t>
            </w:r>
          </w:p>
          <w:p w14:paraId="349F57A3" w14:textId="77777777" w:rsidR="008A0F6B" w:rsidRPr="0010345D" w:rsidRDefault="008A0F6B" w:rsidP="00CB5980">
            <w:pPr>
              <w:pStyle w:val="TableParagraph"/>
              <w:spacing w:before="11"/>
              <w:ind w:left="26"/>
              <w:jc w:val="center"/>
              <w:rPr>
                <w:sz w:val="18"/>
              </w:rPr>
            </w:pPr>
            <w:r w:rsidRPr="0010345D">
              <w:rPr>
                <w:spacing w:val="-4"/>
                <w:w w:val="135"/>
                <w:sz w:val="18"/>
              </w:rPr>
              <w:t>q.7)</w:t>
            </w:r>
          </w:p>
        </w:tc>
        <w:tc>
          <w:tcPr>
            <w:tcW w:w="782" w:type="dxa"/>
            <w:vMerge/>
            <w:tcBorders>
              <w:top w:val="nil"/>
            </w:tcBorders>
          </w:tcPr>
          <w:p w14:paraId="5FF1D251" w14:textId="77777777" w:rsidR="008A0F6B" w:rsidRPr="0010345D" w:rsidRDefault="008A0F6B" w:rsidP="00CB5980">
            <w:pPr>
              <w:rPr>
                <w:sz w:val="2"/>
                <w:szCs w:val="2"/>
              </w:rPr>
            </w:pPr>
          </w:p>
        </w:tc>
        <w:tc>
          <w:tcPr>
            <w:tcW w:w="940" w:type="dxa"/>
            <w:vMerge/>
            <w:tcBorders>
              <w:top w:val="nil"/>
            </w:tcBorders>
          </w:tcPr>
          <w:p w14:paraId="5B1E5FEA" w14:textId="77777777" w:rsidR="008A0F6B" w:rsidRPr="0010345D" w:rsidRDefault="008A0F6B" w:rsidP="00CB5980">
            <w:pPr>
              <w:rPr>
                <w:sz w:val="2"/>
                <w:szCs w:val="2"/>
              </w:rPr>
            </w:pPr>
          </w:p>
        </w:tc>
        <w:tc>
          <w:tcPr>
            <w:tcW w:w="809" w:type="dxa"/>
            <w:vMerge/>
            <w:tcBorders>
              <w:top w:val="nil"/>
            </w:tcBorders>
          </w:tcPr>
          <w:p w14:paraId="375282D4" w14:textId="77777777" w:rsidR="008A0F6B" w:rsidRPr="0010345D" w:rsidRDefault="008A0F6B" w:rsidP="00CB5980">
            <w:pPr>
              <w:rPr>
                <w:sz w:val="2"/>
                <w:szCs w:val="2"/>
              </w:rPr>
            </w:pPr>
          </w:p>
        </w:tc>
        <w:tc>
          <w:tcPr>
            <w:tcW w:w="1396" w:type="dxa"/>
            <w:vMerge/>
            <w:tcBorders>
              <w:top w:val="nil"/>
            </w:tcBorders>
          </w:tcPr>
          <w:p w14:paraId="7371CB4A" w14:textId="77777777" w:rsidR="008A0F6B" w:rsidRPr="0010345D" w:rsidRDefault="008A0F6B" w:rsidP="00CB5980">
            <w:pPr>
              <w:rPr>
                <w:sz w:val="2"/>
                <w:szCs w:val="2"/>
              </w:rPr>
            </w:pPr>
          </w:p>
        </w:tc>
        <w:tc>
          <w:tcPr>
            <w:tcW w:w="755" w:type="dxa"/>
            <w:vMerge/>
            <w:tcBorders>
              <w:top w:val="nil"/>
            </w:tcBorders>
          </w:tcPr>
          <w:p w14:paraId="6F90D2A3" w14:textId="77777777" w:rsidR="008A0F6B" w:rsidRPr="0010345D" w:rsidRDefault="008A0F6B" w:rsidP="00CB5980">
            <w:pPr>
              <w:rPr>
                <w:sz w:val="2"/>
                <w:szCs w:val="2"/>
              </w:rPr>
            </w:pPr>
          </w:p>
        </w:tc>
        <w:tc>
          <w:tcPr>
            <w:tcW w:w="1243" w:type="dxa"/>
            <w:vMerge/>
            <w:tcBorders>
              <w:top w:val="nil"/>
            </w:tcBorders>
          </w:tcPr>
          <w:p w14:paraId="21EDA1B1" w14:textId="77777777" w:rsidR="008A0F6B" w:rsidRPr="0010345D" w:rsidRDefault="008A0F6B" w:rsidP="00CB5980">
            <w:pPr>
              <w:rPr>
                <w:sz w:val="2"/>
                <w:szCs w:val="2"/>
              </w:rPr>
            </w:pPr>
          </w:p>
        </w:tc>
      </w:tr>
      <w:tr w:rsidR="0010345D" w:rsidRPr="0010345D" w14:paraId="3142E5C8" w14:textId="77777777" w:rsidTr="00CB5980">
        <w:trPr>
          <w:trHeight w:val="222"/>
        </w:trPr>
        <w:tc>
          <w:tcPr>
            <w:tcW w:w="890" w:type="dxa"/>
          </w:tcPr>
          <w:p w14:paraId="7DF77A76" w14:textId="77777777" w:rsidR="008A0F6B" w:rsidRPr="0010345D" w:rsidRDefault="008A0F6B" w:rsidP="00CB5980">
            <w:pPr>
              <w:pStyle w:val="TableParagraph"/>
              <w:spacing w:line="183" w:lineRule="exact"/>
              <w:ind w:left="93" w:right="35"/>
              <w:jc w:val="center"/>
              <w:rPr>
                <w:rFonts w:ascii="Book Antiqua"/>
                <w:sz w:val="18"/>
              </w:rPr>
            </w:pPr>
            <w:r w:rsidRPr="0010345D">
              <w:rPr>
                <w:rFonts w:ascii="Book Antiqua"/>
                <w:spacing w:val="-10"/>
                <w:w w:val="80"/>
                <w:sz w:val="18"/>
              </w:rPr>
              <w:t>1</w:t>
            </w:r>
          </w:p>
        </w:tc>
        <w:tc>
          <w:tcPr>
            <w:tcW w:w="664" w:type="dxa"/>
          </w:tcPr>
          <w:p w14:paraId="1A21F7C8" w14:textId="77777777" w:rsidR="008A0F6B" w:rsidRPr="0010345D" w:rsidRDefault="008A0F6B" w:rsidP="00CB5980">
            <w:pPr>
              <w:pStyle w:val="TableParagraph"/>
              <w:spacing w:line="183" w:lineRule="exact"/>
              <w:ind w:left="55"/>
              <w:jc w:val="center"/>
              <w:rPr>
                <w:rFonts w:ascii="Book Antiqua"/>
                <w:sz w:val="18"/>
              </w:rPr>
            </w:pPr>
            <w:r w:rsidRPr="0010345D">
              <w:rPr>
                <w:rFonts w:ascii="Book Antiqua"/>
                <w:spacing w:val="-10"/>
                <w:sz w:val="18"/>
              </w:rPr>
              <w:t>2</w:t>
            </w:r>
          </w:p>
        </w:tc>
        <w:tc>
          <w:tcPr>
            <w:tcW w:w="659" w:type="dxa"/>
          </w:tcPr>
          <w:p w14:paraId="242B7153" w14:textId="77777777" w:rsidR="008A0F6B" w:rsidRPr="0010345D" w:rsidRDefault="008A0F6B" w:rsidP="00CB5980">
            <w:pPr>
              <w:pStyle w:val="TableParagraph"/>
              <w:spacing w:line="183" w:lineRule="exact"/>
              <w:ind w:left="99" w:right="49"/>
              <w:jc w:val="center"/>
              <w:rPr>
                <w:rFonts w:ascii="Book Antiqua"/>
                <w:sz w:val="18"/>
              </w:rPr>
            </w:pPr>
            <w:r w:rsidRPr="0010345D">
              <w:rPr>
                <w:rFonts w:ascii="Book Antiqua"/>
                <w:spacing w:val="-10"/>
                <w:w w:val="95"/>
                <w:sz w:val="18"/>
              </w:rPr>
              <w:t>3</w:t>
            </w:r>
          </w:p>
        </w:tc>
        <w:tc>
          <w:tcPr>
            <w:tcW w:w="659" w:type="dxa"/>
          </w:tcPr>
          <w:p w14:paraId="31A74370" w14:textId="77777777" w:rsidR="008A0F6B" w:rsidRPr="0010345D" w:rsidRDefault="008A0F6B" w:rsidP="00CB5980">
            <w:pPr>
              <w:pStyle w:val="TableParagraph"/>
              <w:spacing w:line="183" w:lineRule="exact"/>
              <w:ind w:left="99" w:right="45"/>
              <w:jc w:val="center"/>
              <w:rPr>
                <w:rFonts w:ascii="Book Antiqua"/>
                <w:sz w:val="18"/>
              </w:rPr>
            </w:pPr>
            <w:r w:rsidRPr="0010345D">
              <w:rPr>
                <w:rFonts w:ascii="Book Antiqua"/>
                <w:spacing w:val="-10"/>
                <w:sz w:val="18"/>
              </w:rPr>
              <w:t>4</w:t>
            </w:r>
          </w:p>
        </w:tc>
        <w:tc>
          <w:tcPr>
            <w:tcW w:w="939" w:type="dxa"/>
          </w:tcPr>
          <w:p w14:paraId="78D2E1B2" w14:textId="77777777" w:rsidR="008A0F6B" w:rsidRPr="0010345D" w:rsidRDefault="008A0F6B" w:rsidP="00CB5980">
            <w:pPr>
              <w:pStyle w:val="TableParagraph"/>
              <w:spacing w:line="167" w:lineRule="exact"/>
              <w:ind w:left="53"/>
              <w:jc w:val="center"/>
              <w:rPr>
                <w:sz w:val="18"/>
              </w:rPr>
            </w:pPr>
            <w:r w:rsidRPr="0010345D">
              <w:rPr>
                <w:spacing w:val="-10"/>
                <w:sz w:val="18"/>
              </w:rPr>
              <w:t>5</w:t>
            </w:r>
          </w:p>
        </w:tc>
        <w:tc>
          <w:tcPr>
            <w:tcW w:w="934" w:type="dxa"/>
          </w:tcPr>
          <w:p w14:paraId="4D296AD7" w14:textId="77777777" w:rsidR="008A0F6B" w:rsidRPr="0010345D" w:rsidRDefault="008A0F6B" w:rsidP="00CB5980">
            <w:pPr>
              <w:pStyle w:val="TableParagraph"/>
              <w:spacing w:line="167" w:lineRule="exact"/>
              <w:ind w:left="57"/>
              <w:jc w:val="center"/>
              <w:rPr>
                <w:sz w:val="18"/>
              </w:rPr>
            </w:pPr>
            <w:r w:rsidRPr="0010345D">
              <w:rPr>
                <w:spacing w:val="-10"/>
                <w:w w:val="105"/>
                <w:sz w:val="18"/>
              </w:rPr>
              <w:t>6</w:t>
            </w:r>
          </w:p>
        </w:tc>
        <w:tc>
          <w:tcPr>
            <w:tcW w:w="794" w:type="dxa"/>
          </w:tcPr>
          <w:p w14:paraId="48F499A4" w14:textId="77777777" w:rsidR="008A0F6B" w:rsidRPr="0010345D" w:rsidRDefault="008A0F6B" w:rsidP="00CB5980">
            <w:pPr>
              <w:pStyle w:val="TableParagraph"/>
              <w:spacing w:line="167" w:lineRule="exact"/>
              <w:ind w:left="61"/>
              <w:jc w:val="center"/>
              <w:rPr>
                <w:sz w:val="18"/>
              </w:rPr>
            </w:pPr>
            <w:r w:rsidRPr="0010345D">
              <w:rPr>
                <w:spacing w:val="-10"/>
                <w:sz w:val="18"/>
              </w:rPr>
              <w:t>7</w:t>
            </w:r>
          </w:p>
        </w:tc>
        <w:tc>
          <w:tcPr>
            <w:tcW w:w="799" w:type="dxa"/>
          </w:tcPr>
          <w:p w14:paraId="6AB6F2C1" w14:textId="77777777" w:rsidR="008A0F6B" w:rsidRPr="0010345D" w:rsidRDefault="008A0F6B" w:rsidP="00CB5980">
            <w:pPr>
              <w:pStyle w:val="TableParagraph"/>
              <w:spacing w:line="167" w:lineRule="exact"/>
              <w:ind w:left="63"/>
              <w:jc w:val="center"/>
              <w:rPr>
                <w:sz w:val="18"/>
              </w:rPr>
            </w:pPr>
            <w:r w:rsidRPr="0010345D">
              <w:rPr>
                <w:spacing w:val="-10"/>
                <w:w w:val="105"/>
                <w:sz w:val="18"/>
              </w:rPr>
              <w:t>8</w:t>
            </w:r>
          </w:p>
        </w:tc>
        <w:tc>
          <w:tcPr>
            <w:tcW w:w="804" w:type="dxa"/>
          </w:tcPr>
          <w:p w14:paraId="078BCF93" w14:textId="77777777" w:rsidR="008A0F6B" w:rsidRPr="0010345D" w:rsidRDefault="008A0F6B" w:rsidP="00CB5980">
            <w:pPr>
              <w:pStyle w:val="TableParagraph"/>
              <w:spacing w:line="167" w:lineRule="exact"/>
              <w:ind w:left="78"/>
              <w:jc w:val="center"/>
              <w:rPr>
                <w:sz w:val="18"/>
              </w:rPr>
            </w:pPr>
            <w:r w:rsidRPr="0010345D">
              <w:rPr>
                <w:spacing w:val="-10"/>
                <w:w w:val="110"/>
                <w:sz w:val="18"/>
              </w:rPr>
              <w:t>9</w:t>
            </w:r>
          </w:p>
        </w:tc>
        <w:tc>
          <w:tcPr>
            <w:tcW w:w="291" w:type="dxa"/>
            <w:tcBorders>
              <w:top w:val="thinThickMediumGap" w:sz="3" w:space="0" w:color="181818"/>
              <w:right w:val="nil"/>
            </w:tcBorders>
          </w:tcPr>
          <w:p w14:paraId="19A6FEBD" w14:textId="77777777" w:rsidR="008A0F6B" w:rsidRPr="0010345D" w:rsidRDefault="008A0F6B" w:rsidP="00CB5980">
            <w:pPr>
              <w:pStyle w:val="TableParagraph"/>
              <w:rPr>
                <w:sz w:val="14"/>
              </w:rPr>
            </w:pPr>
          </w:p>
        </w:tc>
        <w:tc>
          <w:tcPr>
            <w:tcW w:w="358" w:type="dxa"/>
            <w:tcBorders>
              <w:top w:val="thinThickMediumGap" w:sz="3" w:space="0" w:color="181818"/>
              <w:left w:val="nil"/>
              <w:right w:val="nil"/>
            </w:tcBorders>
          </w:tcPr>
          <w:p w14:paraId="36876550" w14:textId="77777777" w:rsidR="008A0F6B" w:rsidRPr="0010345D" w:rsidRDefault="008A0F6B" w:rsidP="00CB5980">
            <w:pPr>
              <w:pStyle w:val="TableParagraph"/>
              <w:spacing w:line="167" w:lineRule="exact"/>
              <w:ind w:left="94"/>
              <w:rPr>
                <w:sz w:val="18"/>
              </w:rPr>
            </w:pPr>
            <w:r w:rsidRPr="0010345D">
              <w:rPr>
                <w:spacing w:val="-5"/>
                <w:sz w:val="18"/>
              </w:rPr>
              <w:t>10</w:t>
            </w:r>
          </w:p>
        </w:tc>
        <w:tc>
          <w:tcPr>
            <w:tcW w:w="418" w:type="dxa"/>
            <w:gridSpan w:val="2"/>
            <w:tcBorders>
              <w:top w:val="thinThickMediumGap" w:sz="3" w:space="0" w:color="181818"/>
              <w:left w:val="nil"/>
              <w:right w:val="nil"/>
            </w:tcBorders>
          </w:tcPr>
          <w:p w14:paraId="034680F0" w14:textId="77777777" w:rsidR="008A0F6B" w:rsidRPr="0010345D" w:rsidRDefault="008A0F6B" w:rsidP="00CB5980">
            <w:pPr>
              <w:pStyle w:val="TableParagraph"/>
              <w:rPr>
                <w:sz w:val="14"/>
              </w:rPr>
            </w:pPr>
          </w:p>
        </w:tc>
        <w:tc>
          <w:tcPr>
            <w:tcW w:w="550" w:type="dxa"/>
            <w:tcBorders>
              <w:top w:val="thinThickMediumGap" w:sz="3" w:space="0" w:color="181818"/>
              <w:left w:val="nil"/>
            </w:tcBorders>
          </w:tcPr>
          <w:p w14:paraId="42CD269E" w14:textId="77777777" w:rsidR="008A0F6B" w:rsidRPr="0010345D" w:rsidRDefault="008A0F6B" w:rsidP="00CB5980">
            <w:pPr>
              <w:pStyle w:val="TableParagraph"/>
              <w:spacing w:line="170" w:lineRule="exact"/>
              <w:ind w:left="120"/>
              <w:rPr>
                <w:sz w:val="19"/>
              </w:rPr>
            </w:pPr>
            <w:r w:rsidRPr="0010345D">
              <w:rPr>
                <w:spacing w:val="-5"/>
                <w:sz w:val="19"/>
              </w:rPr>
              <w:t>11</w:t>
            </w:r>
          </w:p>
        </w:tc>
        <w:tc>
          <w:tcPr>
            <w:tcW w:w="782" w:type="dxa"/>
          </w:tcPr>
          <w:p w14:paraId="534F546A" w14:textId="77777777" w:rsidR="008A0F6B" w:rsidRPr="0010345D" w:rsidRDefault="008A0F6B" w:rsidP="00CB5980">
            <w:pPr>
              <w:pStyle w:val="TableParagraph"/>
              <w:spacing w:line="170" w:lineRule="exact"/>
              <w:ind w:left="89" w:right="31"/>
              <w:jc w:val="center"/>
              <w:rPr>
                <w:sz w:val="19"/>
              </w:rPr>
            </w:pPr>
            <w:r w:rsidRPr="0010345D">
              <w:rPr>
                <w:spacing w:val="-5"/>
                <w:sz w:val="19"/>
              </w:rPr>
              <w:t>12</w:t>
            </w:r>
          </w:p>
        </w:tc>
        <w:tc>
          <w:tcPr>
            <w:tcW w:w="940" w:type="dxa"/>
          </w:tcPr>
          <w:p w14:paraId="25664F42" w14:textId="77777777" w:rsidR="008A0F6B" w:rsidRPr="0010345D" w:rsidRDefault="008A0F6B" w:rsidP="00CB5980">
            <w:pPr>
              <w:pStyle w:val="TableParagraph"/>
              <w:spacing w:line="167" w:lineRule="exact"/>
              <w:ind w:left="71" w:right="5"/>
              <w:jc w:val="center"/>
              <w:rPr>
                <w:sz w:val="18"/>
              </w:rPr>
            </w:pPr>
            <w:r w:rsidRPr="0010345D">
              <w:rPr>
                <w:spacing w:val="-5"/>
                <w:sz w:val="18"/>
              </w:rPr>
              <w:t>13</w:t>
            </w:r>
          </w:p>
        </w:tc>
        <w:tc>
          <w:tcPr>
            <w:tcW w:w="809" w:type="dxa"/>
          </w:tcPr>
          <w:p w14:paraId="60FB6E44" w14:textId="77777777" w:rsidR="008A0F6B" w:rsidRPr="0010345D" w:rsidRDefault="008A0F6B" w:rsidP="00CB5980">
            <w:pPr>
              <w:pStyle w:val="TableParagraph"/>
              <w:spacing w:line="167" w:lineRule="exact"/>
              <w:ind w:left="131" w:right="78"/>
              <w:jc w:val="center"/>
              <w:rPr>
                <w:sz w:val="18"/>
              </w:rPr>
            </w:pPr>
            <w:r w:rsidRPr="0010345D">
              <w:rPr>
                <w:spacing w:val="-5"/>
                <w:sz w:val="18"/>
              </w:rPr>
              <w:t>14</w:t>
            </w:r>
          </w:p>
        </w:tc>
        <w:tc>
          <w:tcPr>
            <w:tcW w:w="1396" w:type="dxa"/>
          </w:tcPr>
          <w:p w14:paraId="28C217FF" w14:textId="77777777" w:rsidR="008A0F6B" w:rsidRPr="0010345D" w:rsidRDefault="008A0F6B" w:rsidP="00CB5980">
            <w:pPr>
              <w:pStyle w:val="TableParagraph"/>
              <w:spacing w:line="171" w:lineRule="exact"/>
              <w:ind w:left="42"/>
              <w:jc w:val="center"/>
              <w:rPr>
                <w:sz w:val="18"/>
              </w:rPr>
            </w:pPr>
            <w:r w:rsidRPr="0010345D">
              <w:rPr>
                <w:spacing w:val="-5"/>
                <w:sz w:val="18"/>
              </w:rPr>
              <w:t>15</w:t>
            </w:r>
          </w:p>
        </w:tc>
        <w:tc>
          <w:tcPr>
            <w:tcW w:w="755" w:type="dxa"/>
          </w:tcPr>
          <w:p w14:paraId="391F5DB1" w14:textId="77777777" w:rsidR="008A0F6B" w:rsidRPr="0010345D" w:rsidRDefault="008A0F6B" w:rsidP="00CB5980">
            <w:pPr>
              <w:pStyle w:val="TableParagraph"/>
              <w:spacing w:line="171" w:lineRule="exact"/>
              <w:ind w:left="47"/>
              <w:jc w:val="center"/>
              <w:rPr>
                <w:sz w:val="18"/>
              </w:rPr>
            </w:pPr>
            <w:r w:rsidRPr="0010345D">
              <w:rPr>
                <w:spacing w:val="-5"/>
                <w:sz w:val="18"/>
              </w:rPr>
              <w:t>16</w:t>
            </w:r>
          </w:p>
        </w:tc>
        <w:tc>
          <w:tcPr>
            <w:tcW w:w="1243" w:type="dxa"/>
          </w:tcPr>
          <w:p w14:paraId="035A10CB" w14:textId="77777777" w:rsidR="008A0F6B" w:rsidRPr="0010345D" w:rsidRDefault="008A0F6B" w:rsidP="00CB5980">
            <w:pPr>
              <w:pStyle w:val="TableParagraph"/>
              <w:spacing w:line="173" w:lineRule="exact"/>
              <w:ind w:left="33"/>
              <w:jc w:val="center"/>
              <w:rPr>
                <w:sz w:val="19"/>
              </w:rPr>
            </w:pPr>
            <w:r w:rsidRPr="0010345D">
              <w:rPr>
                <w:spacing w:val="-5"/>
                <w:sz w:val="19"/>
              </w:rPr>
              <w:t>17</w:t>
            </w:r>
          </w:p>
        </w:tc>
      </w:tr>
      <w:tr w:rsidR="008A0F6B" w:rsidRPr="0010345D" w14:paraId="0F6CD6C4" w14:textId="77777777" w:rsidTr="00CB5980">
        <w:trPr>
          <w:trHeight w:val="237"/>
        </w:trPr>
        <w:tc>
          <w:tcPr>
            <w:tcW w:w="890" w:type="dxa"/>
          </w:tcPr>
          <w:p w14:paraId="6E75FFAC" w14:textId="77777777" w:rsidR="008A0F6B" w:rsidRPr="0010345D" w:rsidRDefault="008A0F6B" w:rsidP="00CB5980">
            <w:pPr>
              <w:pStyle w:val="TableParagraph"/>
              <w:rPr>
                <w:sz w:val="16"/>
              </w:rPr>
            </w:pPr>
          </w:p>
        </w:tc>
        <w:tc>
          <w:tcPr>
            <w:tcW w:w="664" w:type="dxa"/>
          </w:tcPr>
          <w:p w14:paraId="3FDE5768" w14:textId="77777777" w:rsidR="008A0F6B" w:rsidRPr="0010345D" w:rsidRDefault="008A0F6B" w:rsidP="00CB5980">
            <w:pPr>
              <w:pStyle w:val="TableParagraph"/>
              <w:rPr>
                <w:sz w:val="16"/>
              </w:rPr>
            </w:pPr>
          </w:p>
        </w:tc>
        <w:tc>
          <w:tcPr>
            <w:tcW w:w="659" w:type="dxa"/>
          </w:tcPr>
          <w:p w14:paraId="4FCBF63D" w14:textId="77777777" w:rsidR="008A0F6B" w:rsidRPr="0010345D" w:rsidRDefault="008A0F6B" w:rsidP="00CB5980">
            <w:pPr>
              <w:pStyle w:val="TableParagraph"/>
              <w:rPr>
                <w:sz w:val="16"/>
              </w:rPr>
            </w:pPr>
          </w:p>
        </w:tc>
        <w:tc>
          <w:tcPr>
            <w:tcW w:w="659" w:type="dxa"/>
          </w:tcPr>
          <w:p w14:paraId="5EB26A9C" w14:textId="77777777" w:rsidR="008A0F6B" w:rsidRPr="0010345D" w:rsidRDefault="008A0F6B" w:rsidP="00CB5980">
            <w:pPr>
              <w:pStyle w:val="TableParagraph"/>
              <w:rPr>
                <w:sz w:val="16"/>
              </w:rPr>
            </w:pPr>
          </w:p>
        </w:tc>
        <w:tc>
          <w:tcPr>
            <w:tcW w:w="939" w:type="dxa"/>
          </w:tcPr>
          <w:p w14:paraId="7DB0C473" w14:textId="77777777" w:rsidR="008A0F6B" w:rsidRPr="0010345D" w:rsidRDefault="008A0F6B" w:rsidP="00CB5980">
            <w:pPr>
              <w:pStyle w:val="TableParagraph"/>
              <w:rPr>
                <w:sz w:val="16"/>
              </w:rPr>
            </w:pPr>
          </w:p>
        </w:tc>
        <w:tc>
          <w:tcPr>
            <w:tcW w:w="934" w:type="dxa"/>
          </w:tcPr>
          <w:p w14:paraId="016D718F" w14:textId="77777777" w:rsidR="008A0F6B" w:rsidRPr="0010345D" w:rsidRDefault="008A0F6B" w:rsidP="00CB5980">
            <w:pPr>
              <w:pStyle w:val="TableParagraph"/>
              <w:rPr>
                <w:sz w:val="16"/>
              </w:rPr>
            </w:pPr>
          </w:p>
        </w:tc>
        <w:tc>
          <w:tcPr>
            <w:tcW w:w="794" w:type="dxa"/>
          </w:tcPr>
          <w:p w14:paraId="5EAA1F23" w14:textId="77777777" w:rsidR="008A0F6B" w:rsidRPr="0010345D" w:rsidRDefault="008A0F6B" w:rsidP="00CB5980">
            <w:pPr>
              <w:pStyle w:val="TableParagraph"/>
              <w:rPr>
                <w:sz w:val="16"/>
              </w:rPr>
            </w:pPr>
          </w:p>
        </w:tc>
        <w:tc>
          <w:tcPr>
            <w:tcW w:w="799" w:type="dxa"/>
          </w:tcPr>
          <w:p w14:paraId="3F7977A7" w14:textId="77777777" w:rsidR="008A0F6B" w:rsidRPr="0010345D" w:rsidRDefault="008A0F6B" w:rsidP="00CB5980">
            <w:pPr>
              <w:pStyle w:val="TableParagraph"/>
              <w:rPr>
                <w:sz w:val="16"/>
              </w:rPr>
            </w:pPr>
          </w:p>
        </w:tc>
        <w:tc>
          <w:tcPr>
            <w:tcW w:w="804" w:type="dxa"/>
          </w:tcPr>
          <w:p w14:paraId="31F0233A" w14:textId="77777777" w:rsidR="008A0F6B" w:rsidRPr="0010345D" w:rsidRDefault="008A0F6B" w:rsidP="00CB5980">
            <w:pPr>
              <w:pStyle w:val="TableParagraph"/>
              <w:rPr>
                <w:sz w:val="16"/>
              </w:rPr>
            </w:pPr>
          </w:p>
        </w:tc>
        <w:tc>
          <w:tcPr>
            <w:tcW w:w="1617" w:type="dxa"/>
            <w:gridSpan w:val="5"/>
          </w:tcPr>
          <w:p w14:paraId="64842E93" w14:textId="77777777" w:rsidR="008A0F6B" w:rsidRPr="0010345D" w:rsidRDefault="008A0F6B" w:rsidP="00CB5980">
            <w:pPr>
              <w:pStyle w:val="TableParagraph"/>
              <w:rPr>
                <w:sz w:val="16"/>
              </w:rPr>
            </w:pPr>
          </w:p>
        </w:tc>
        <w:tc>
          <w:tcPr>
            <w:tcW w:w="782" w:type="dxa"/>
          </w:tcPr>
          <w:p w14:paraId="3DFBBAAF" w14:textId="77777777" w:rsidR="008A0F6B" w:rsidRPr="0010345D" w:rsidRDefault="008A0F6B" w:rsidP="00CB5980">
            <w:pPr>
              <w:pStyle w:val="TableParagraph"/>
              <w:rPr>
                <w:sz w:val="16"/>
              </w:rPr>
            </w:pPr>
          </w:p>
        </w:tc>
        <w:tc>
          <w:tcPr>
            <w:tcW w:w="940" w:type="dxa"/>
          </w:tcPr>
          <w:p w14:paraId="7D359A05" w14:textId="77777777" w:rsidR="008A0F6B" w:rsidRPr="0010345D" w:rsidRDefault="008A0F6B" w:rsidP="00CB5980">
            <w:pPr>
              <w:pStyle w:val="TableParagraph"/>
              <w:rPr>
                <w:sz w:val="16"/>
              </w:rPr>
            </w:pPr>
          </w:p>
        </w:tc>
        <w:tc>
          <w:tcPr>
            <w:tcW w:w="809" w:type="dxa"/>
          </w:tcPr>
          <w:p w14:paraId="0C62B8D7" w14:textId="77777777" w:rsidR="008A0F6B" w:rsidRPr="0010345D" w:rsidRDefault="008A0F6B" w:rsidP="00CB5980">
            <w:pPr>
              <w:pStyle w:val="TableParagraph"/>
              <w:rPr>
                <w:sz w:val="16"/>
              </w:rPr>
            </w:pPr>
          </w:p>
        </w:tc>
        <w:tc>
          <w:tcPr>
            <w:tcW w:w="1396" w:type="dxa"/>
          </w:tcPr>
          <w:p w14:paraId="4259CFDF" w14:textId="77777777" w:rsidR="008A0F6B" w:rsidRPr="0010345D" w:rsidRDefault="008A0F6B" w:rsidP="00CB5980">
            <w:pPr>
              <w:pStyle w:val="TableParagraph"/>
              <w:rPr>
                <w:sz w:val="16"/>
              </w:rPr>
            </w:pPr>
          </w:p>
        </w:tc>
        <w:tc>
          <w:tcPr>
            <w:tcW w:w="755" w:type="dxa"/>
          </w:tcPr>
          <w:p w14:paraId="0A886798" w14:textId="77777777" w:rsidR="008A0F6B" w:rsidRPr="0010345D" w:rsidRDefault="008A0F6B" w:rsidP="00CB5980">
            <w:pPr>
              <w:pStyle w:val="TableParagraph"/>
              <w:rPr>
                <w:sz w:val="16"/>
              </w:rPr>
            </w:pPr>
          </w:p>
        </w:tc>
        <w:tc>
          <w:tcPr>
            <w:tcW w:w="1243" w:type="dxa"/>
          </w:tcPr>
          <w:p w14:paraId="2DFAF3EF" w14:textId="77777777" w:rsidR="008A0F6B" w:rsidRPr="0010345D" w:rsidRDefault="008A0F6B" w:rsidP="00CB5980">
            <w:pPr>
              <w:pStyle w:val="TableParagraph"/>
              <w:rPr>
                <w:sz w:val="16"/>
              </w:rPr>
            </w:pPr>
          </w:p>
        </w:tc>
      </w:tr>
    </w:tbl>
    <w:p w14:paraId="5D77E6DB" w14:textId="77777777" w:rsidR="009602F0" w:rsidRPr="0010345D" w:rsidRDefault="009602F0" w:rsidP="009602F0">
      <w:pPr>
        <w:pStyle w:val="ConsPlusNonformat"/>
        <w:rPr>
          <w:rFonts w:ascii="Times New Roman" w:hAnsi="Times New Roman" w:cs="Times New Roman"/>
          <w:sz w:val="28"/>
          <w:szCs w:val="28"/>
        </w:rPr>
      </w:pPr>
    </w:p>
    <w:p w14:paraId="5BE04E9A" w14:textId="77777777" w:rsidR="003F4F56" w:rsidRPr="0010345D" w:rsidRDefault="003F4F56" w:rsidP="009602F0">
      <w:pPr>
        <w:pStyle w:val="ConsPlusNonformat"/>
        <w:rPr>
          <w:rFonts w:ascii="Times New Roman" w:hAnsi="Times New Roman" w:cs="Times New Roman"/>
          <w:sz w:val="24"/>
          <w:szCs w:val="24"/>
        </w:rPr>
      </w:pPr>
      <w:r w:rsidRPr="0010345D">
        <w:rPr>
          <w:rFonts w:ascii="Times New Roman" w:hAnsi="Times New Roman" w:cs="Times New Roman"/>
          <w:sz w:val="24"/>
          <w:szCs w:val="24"/>
        </w:rPr>
        <w:t>Руководитель</w:t>
      </w:r>
    </w:p>
    <w:p w14:paraId="47344B21" w14:textId="77777777" w:rsidR="003F4F56" w:rsidRPr="0010345D" w:rsidRDefault="009C2F97" w:rsidP="009602F0">
      <w:pPr>
        <w:pStyle w:val="ConsPlusNonformat"/>
        <w:tabs>
          <w:tab w:val="left" w:pos="3686"/>
        </w:tabs>
        <w:rPr>
          <w:rFonts w:ascii="Times New Roman" w:hAnsi="Times New Roman" w:cs="Times New Roman"/>
          <w:sz w:val="24"/>
          <w:szCs w:val="24"/>
        </w:rPr>
      </w:pPr>
      <w:r w:rsidRPr="0010345D">
        <w:rPr>
          <w:rFonts w:ascii="Times New Roman" w:hAnsi="Times New Roman" w:cs="Times New Roman"/>
          <w:sz w:val="24"/>
          <w:szCs w:val="24"/>
        </w:rPr>
        <w:t>ресурсо</w:t>
      </w:r>
      <w:r w:rsidR="003F4F56" w:rsidRPr="0010345D">
        <w:rPr>
          <w:rFonts w:ascii="Times New Roman" w:hAnsi="Times New Roman" w:cs="Times New Roman"/>
          <w:sz w:val="24"/>
          <w:szCs w:val="24"/>
        </w:rPr>
        <w:t>снабжающей организации</w:t>
      </w:r>
      <w:r w:rsidR="009221E1" w:rsidRPr="0010345D">
        <w:rPr>
          <w:rFonts w:ascii="Times New Roman" w:hAnsi="Times New Roman" w:cs="Times New Roman"/>
          <w:sz w:val="24"/>
          <w:szCs w:val="24"/>
        </w:rPr>
        <w:t xml:space="preserve"> _____________________ (Ф.И.О.)</w:t>
      </w:r>
      <w:r w:rsidR="003F4F56" w:rsidRPr="0010345D">
        <w:rPr>
          <w:rFonts w:ascii="Times New Roman" w:hAnsi="Times New Roman" w:cs="Times New Roman"/>
          <w:sz w:val="24"/>
          <w:szCs w:val="24"/>
        </w:rPr>
        <w:t xml:space="preserve">                      «___» ___________ 20___ г.</w:t>
      </w:r>
    </w:p>
    <w:p w14:paraId="3C32FB05" w14:textId="77777777" w:rsidR="00862D8F" w:rsidRPr="0010345D" w:rsidRDefault="00862D8F" w:rsidP="009602F0">
      <w:pPr>
        <w:pStyle w:val="ConsPlusNonformat"/>
        <w:tabs>
          <w:tab w:val="left" w:pos="3686"/>
        </w:tabs>
        <w:rPr>
          <w:rFonts w:ascii="Times New Roman" w:hAnsi="Times New Roman" w:cs="Times New Roman"/>
          <w:sz w:val="28"/>
          <w:szCs w:val="28"/>
        </w:rPr>
      </w:pPr>
    </w:p>
    <w:p w14:paraId="0AD4B3FB" w14:textId="77777777" w:rsidR="00862D8F" w:rsidRPr="0010345D" w:rsidRDefault="00862D8F" w:rsidP="00862D8F">
      <w:pPr>
        <w:pStyle w:val="a3"/>
        <w:ind w:left="9639"/>
        <w:jc w:val="center"/>
        <w:rPr>
          <w:szCs w:val="28"/>
        </w:rPr>
      </w:pPr>
    </w:p>
    <w:p w14:paraId="1D094A66" w14:textId="77777777" w:rsidR="00862D8F" w:rsidRPr="0010345D" w:rsidRDefault="00862D8F" w:rsidP="00862D8F">
      <w:pPr>
        <w:pStyle w:val="a3"/>
        <w:ind w:left="9639"/>
        <w:jc w:val="center"/>
        <w:rPr>
          <w:szCs w:val="28"/>
        </w:rPr>
      </w:pPr>
    </w:p>
    <w:p w14:paraId="0877F6F6" w14:textId="77777777" w:rsidR="00862D8F" w:rsidRPr="0010345D" w:rsidRDefault="00862D8F" w:rsidP="00862D8F">
      <w:pPr>
        <w:pStyle w:val="a3"/>
        <w:ind w:left="9639"/>
        <w:jc w:val="center"/>
        <w:rPr>
          <w:szCs w:val="28"/>
        </w:rPr>
      </w:pPr>
      <w:r w:rsidRPr="0010345D">
        <w:rPr>
          <w:szCs w:val="28"/>
        </w:rPr>
        <w:t xml:space="preserve">         Приложение № </w:t>
      </w:r>
      <w:r w:rsidR="00335A19" w:rsidRPr="0010345D">
        <w:rPr>
          <w:szCs w:val="28"/>
        </w:rPr>
        <w:t>3</w:t>
      </w:r>
    </w:p>
    <w:p w14:paraId="7D49EEEA" w14:textId="77777777" w:rsidR="00862D8F" w:rsidRPr="0010345D" w:rsidRDefault="00862D8F" w:rsidP="00862D8F">
      <w:pPr>
        <w:pStyle w:val="a3"/>
        <w:ind w:left="9639"/>
        <w:jc w:val="center"/>
        <w:rPr>
          <w:sz w:val="24"/>
          <w:szCs w:val="24"/>
        </w:rPr>
      </w:pPr>
      <w:r w:rsidRPr="0010345D">
        <w:rPr>
          <w:sz w:val="24"/>
          <w:szCs w:val="24"/>
        </w:rPr>
        <w:t xml:space="preserve">         к Положению о предоставлении субсидий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14:paraId="185F8604" w14:textId="77777777" w:rsidR="00862D8F" w:rsidRPr="0010345D" w:rsidRDefault="00862D8F" w:rsidP="00862D8F">
      <w:pPr>
        <w:pStyle w:val="a3"/>
        <w:ind w:left="0" w:firstLine="709"/>
        <w:jc w:val="center"/>
        <w:rPr>
          <w:sz w:val="24"/>
          <w:szCs w:val="24"/>
        </w:rPr>
      </w:pPr>
    </w:p>
    <w:p w14:paraId="23A4F66F" w14:textId="77777777" w:rsidR="00FE13D8" w:rsidRPr="0010345D" w:rsidRDefault="00FE13D8" w:rsidP="00335A19">
      <w:pPr>
        <w:pStyle w:val="af5"/>
        <w:jc w:val="center"/>
        <w:rPr>
          <w:rStyle w:val="af3"/>
          <w:rFonts w:ascii="Times New Roman" w:hAnsi="Times New Roman" w:cs="Times New Roman"/>
          <w:b w:val="0"/>
          <w:bCs w:val="0"/>
          <w:color w:val="auto"/>
        </w:rPr>
      </w:pPr>
    </w:p>
    <w:p w14:paraId="0A8ED5E5" w14:textId="77777777" w:rsidR="00FE13D8" w:rsidRPr="0010345D" w:rsidRDefault="00FE13D8" w:rsidP="00FE13D8">
      <w:pPr>
        <w:pStyle w:val="af5"/>
        <w:jc w:val="center"/>
        <w:rPr>
          <w:rFonts w:ascii="Times New Roman" w:hAnsi="Times New Roman" w:cs="Times New Roman"/>
          <w:b/>
          <w:bCs/>
          <w:sz w:val="22"/>
          <w:szCs w:val="22"/>
        </w:rPr>
      </w:pPr>
      <w:r w:rsidRPr="0010345D">
        <w:rPr>
          <w:rStyle w:val="af3"/>
          <w:rFonts w:ascii="Times New Roman" w:hAnsi="Times New Roman" w:cs="Times New Roman"/>
          <w:b w:val="0"/>
          <w:bCs w:val="0"/>
          <w:color w:val="auto"/>
          <w:sz w:val="22"/>
          <w:szCs w:val="22"/>
        </w:rPr>
        <w:t>Объем оказанных коммунальных услуг населению по водоснабжению и</w:t>
      </w:r>
    </w:p>
    <w:p w14:paraId="24B0764E" w14:textId="77777777" w:rsidR="00FE13D8" w:rsidRPr="0010345D" w:rsidRDefault="00FE13D8" w:rsidP="00FE13D8">
      <w:pPr>
        <w:pStyle w:val="af5"/>
        <w:jc w:val="center"/>
        <w:rPr>
          <w:rFonts w:ascii="Times New Roman" w:hAnsi="Times New Roman" w:cs="Times New Roman"/>
          <w:b/>
          <w:bCs/>
          <w:sz w:val="22"/>
          <w:szCs w:val="22"/>
        </w:rPr>
      </w:pPr>
      <w:r w:rsidRPr="0010345D">
        <w:rPr>
          <w:rStyle w:val="af3"/>
          <w:rFonts w:ascii="Times New Roman" w:hAnsi="Times New Roman" w:cs="Times New Roman"/>
          <w:b w:val="0"/>
          <w:bCs w:val="0"/>
          <w:color w:val="auto"/>
          <w:sz w:val="22"/>
          <w:szCs w:val="22"/>
        </w:rPr>
        <w:t>водоотведению</w:t>
      </w:r>
    </w:p>
    <w:p w14:paraId="20B74616" w14:textId="77777777" w:rsidR="00FE13D8" w:rsidRPr="0010345D" w:rsidRDefault="00FE13D8" w:rsidP="00FE13D8">
      <w:pPr>
        <w:pStyle w:val="af5"/>
        <w:jc w:val="center"/>
        <w:rPr>
          <w:rFonts w:ascii="Times New Roman" w:hAnsi="Times New Roman" w:cs="Times New Roman"/>
          <w:b/>
          <w:bCs/>
          <w:sz w:val="22"/>
          <w:szCs w:val="22"/>
        </w:rPr>
      </w:pPr>
      <w:r w:rsidRPr="0010345D">
        <w:rPr>
          <w:rStyle w:val="af3"/>
          <w:rFonts w:ascii="Times New Roman" w:hAnsi="Times New Roman" w:cs="Times New Roman"/>
          <w:b w:val="0"/>
          <w:bCs w:val="0"/>
          <w:color w:val="auto"/>
          <w:sz w:val="22"/>
          <w:szCs w:val="22"/>
        </w:rPr>
        <w:t>_____________________________________________ за _____ 20__ г.</w:t>
      </w:r>
    </w:p>
    <w:p w14:paraId="320872DD" w14:textId="77777777" w:rsidR="00FE13D8" w:rsidRPr="0010345D" w:rsidRDefault="00FE13D8" w:rsidP="00FE13D8">
      <w:pPr>
        <w:pStyle w:val="af5"/>
        <w:jc w:val="center"/>
        <w:rPr>
          <w:rFonts w:ascii="Times New Roman" w:hAnsi="Times New Roman" w:cs="Times New Roman"/>
          <w:b/>
          <w:bCs/>
          <w:sz w:val="22"/>
          <w:szCs w:val="22"/>
        </w:rPr>
      </w:pPr>
      <w:r w:rsidRPr="0010345D">
        <w:rPr>
          <w:rStyle w:val="af3"/>
          <w:rFonts w:ascii="Times New Roman" w:hAnsi="Times New Roman" w:cs="Times New Roman"/>
          <w:b w:val="0"/>
          <w:bCs w:val="0"/>
          <w:color w:val="auto"/>
          <w:sz w:val="22"/>
          <w:szCs w:val="22"/>
        </w:rPr>
        <w:t>(наименование муниципального образования)</w:t>
      </w:r>
    </w:p>
    <w:p w14:paraId="092B5CF5" w14:textId="77777777" w:rsidR="00FE13D8" w:rsidRPr="0010345D" w:rsidRDefault="00FE13D8" w:rsidP="00FE13D8">
      <w:pPr>
        <w:jc w:val="center"/>
      </w:pPr>
    </w:p>
    <w:tbl>
      <w:tblPr>
        <w:tblW w:w="151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8"/>
        <w:gridCol w:w="1263"/>
        <w:gridCol w:w="1074"/>
        <w:gridCol w:w="1185"/>
        <w:gridCol w:w="1002"/>
        <w:gridCol w:w="3650"/>
        <w:gridCol w:w="2835"/>
        <w:gridCol w:w="1276"/>
        <w:gridCol w:w="1276"/>
      </w:tblGrid>
      <w:tr w:rsidR="0010345D" w:rsidRPr="0010345D" w14:paraId="39348A80" w14:textId="77777777" w:rsidTr="00FE13D8">
        <w:tc>
          <w:tcPr>
            <w:tcW w:w="1588" w:type="dxa"/>
            <w:vMerge w:val="restart"/>
            <w:tcBorders>
              <w:top w:val="single" w:sz="4" w:space="0" w:color="auto"/>
              <w:bottom w:val="single" w:sz="4" w:space="0" w:color="auto"/>
              <w:right w:val="single" w:sz="4" w:space="0" w:color="auto"/>
            </w:tcBorders>
          </w:tcPr>
          <w:p w14:paraId="5F99E038" w14:textId="77777777" w:rsidR="00FE13D8" w:rsidRPr="0010345D" w:rsidRDefault="00FE13D8" w:rsidP="00CB5980">
            <w:pPr>
              <w:pStyle w:val="af4"/>
              <w:jc w:val="center"/>
              <w:rPr>
                <w:sz w:val="23"/>
                <w:szCs w:val="23"/>
              </w:rPr>
            </w:pPr>
            <w:r w:rsidRPr="0010345D">
              <w:rPr>
                <w:sz w:val="23"/>
                <w:szCs w:val="23"/>
              </w:rPr>
              <w:t>Вид коммунальной услуги (в разрезе поселении)</w:t>
            </w:r>
          </w:p>
        </w:tc>
        <w:tc>
          <w:tcPr>
            <w:tcW w:w="1263" w:type="dxa"/>
            <w:vMerge w:val="restart"/>
            <w:tcBorders>
              <w:top w:val="single" w:sz="4" w:space="0" w:color="auto"/>
              <w:left w:val="single" w:sz="4" w:space="0" w:color="auto"/>
              <w:bottom w:val="nil"/>
              <w:right w:val="nil"/>
            </w:tcBorders>
          </w:tcPr>
          <w:p w14:paraId="2D3BAD8B" w14:textId="77777777" w:rsidR="00FE13D8" w:rsidRPr="0010345D" w:rsidRDefault="00FE13D8" w:rsidP="00CB5980">
            <w:pPr>
              <w:pStyle w:val="af4"/>
              <w:jc w:val="center"/>
              <w:rPr>
                <w:sz w:val="23"/>
                <w:szCs w:val="23"/>
              </w:rPr>
            </w:pPr>
            <w:r w:rsidRPr="0010345D">
              <w:rPr>
                <w:sz w:val="23"/>
                <w:szCs w:val="23"/>
              </w:rPr>
              <w:t>Установленный с 1 __ 20__ года ЭОТ (руб.)</w:t>
            </w:r>
          </w:p>
        </w:tc>
        <w:tc>
          <w:tcPr>
            <w:tcW w:w="1074" w:type="dxa"/>
            <w:vMerge w:val="restart"/>
            <w:tcBorders>
              <w:top w:val="single" w:sz="4" w:space="0" w:color="auto"/>
              <w:left w:val="single" w:sz="4" w:space="0" w:color="auto"/>
              <w:bottom w:val="nil"/>
              <w:right w:val="nil"/>
            </w:tcBorders>
          </w:tcPr>
          <w:p w14:paraId="657D883B" w14:textId="77777777" w:rsidR="00FE13D8" w:rsidRPr="0010345D" w:rsidRDefault="00FE13D8" w:rsidP="00CB5980">
            <w:pPr>
              <w:pStyle w:val="af4"/>
              <w:jc w:val="center"/>
              <w:rPr>
                <w:sz w:val="23"/>
                <w:szCs w:val="23"/>
              </w:rPr>
            </w:pPr>
            <w:r w:rsidRPr="0010345D">
              <w:rPr>
                <w:sz w:val="23"/>
                <w:szCs w:val="23"/>
              </w:rPr>
              <w:t>Размер платы (руб.)</w:t>
            </w:r>
          </w:p>
        </w:tc>
        <w:tc>
          <w:tcPr>
            <w:tcW w:w="1185" w:type="dxa"/>
            <w:vMerge w:val="restart"/>
            <w:tcBorders>
              <w:top w:val="single" w:sz="4" w:space="0" w:color="auto"/>
              <w:left w:val="single" w:sz="4" w:space="0" w:color="auto"/>
              <w:bottom w:val="nil"/>
              <w:right w:val="nil"/>
            </w:tcBorders>
          </w:tcPr>
          <w:p w14:paraId="1BE03E5D" w14:textId="77777777" w:rsidR="00FE13D8" w:rsidRPr="0010345D" w:rsidRDefault="00FE13D8" w:rsidP="00CB5980">
            <w:pPr>
              <w:pStyle w:val="af4"/>
              <w:jc w:val="center"/>
              <w:rPr>
                <w:sz w:val="23"/>
                <w:szCs w:val="23"/>
              </w:rPr>
            </w:pPr>
            <w:r w:rsidRPr="0010345D">
              <w:rPr>
                <w:sz w:val="23"/>
                <w:szCs w:val="23"/>
              </w:rPr>
              <w:t>Разница (руб.)</w:t>
            </w:r>
          </w:p>
        </w:tc>
        <w:tc>
          <w:tcPr>
            <w:tcW w:w="4652" w:type="dxa"/>
            <w:gridSpan w:val="2"/>
            <w:tcBorders>
              <w:top w:val="single" w:sz="4" w:space="0" w:color="auto"/>
              <w:left w:val="single" w:sz="4" w:space="0" w:color="auto"/>
              <w:bottom w:val="nil"/>
              <w:right w:val="nil"/>
            </w:tcBorders>
          </w:tcPr>
          <w:p w14:paraId="04C54417" w14:textId="77777777" w:rsidR="00FE13D8" w:rsidRPr="0010345D" w:rsidRDefault="00FE13D8" w:rsidP="00CB5980">
            <w:pPr>
              <w:pStyle w:val="af4"/>
              <w:jc w:val="center"/>
              <w:rPr>
                <w:sz w:val="23"/>
                <w:szCs w:val="23"/>
              </w:rPr>
            </w:pPr>
            <w:r w:rsidRPr="0010345D">
              <w:rPr>
                <w:sz w:val="23"/>
                <w:szCs w:val="23"/>
              </w:rPr>
              <w:t>Объем оказанных коммунальных услуг населению (начислено населению)</w:t>
            </w:r>
            <w:r w:rsidRPr="0010345D">
              <w:rPr>
                <w:sz w:val="23"/>
                <w:szCs w:val="23"/>
                <w:vertAlign w:val="superscript"/>
              </w:rPr>
              <w:t> </w:t>
            </w:r>
            <w:hyperlink w:anchor="sub_41" w:history="1">
              <w:r w:rsidRPr="0010345D">
                <w:rPr>
                  <w:rStyle w:val="af0"/>
                  <w:color w:val="auto"/>
                  <w:sz w:val="23"/>
                  <w:szCs w:val="23"/>
                  <w:vertAlign w:val="superscript"/>
                </w:rPr>
                <w:t>*</w:t>
              </w:r>
            </w:hyperlink>
            <w:r w:rsidRPr="0010345D">
              <w:rPr>
                <w:sz w:val="23"/>
                <w:szCs w:val="23"/>
              </w:rPr>
              <w:t>(куб. м, Гкал.)</w:t>
            </w:r>
          </w:p>
        </w:tc>
        <w:tc>
          <w:tcPr>
            <w:tcW w:w="2835" w:type="dxa"/>
            <w:vMerge w:val="restart"/>
            <w:tcBorders>
              <w:top w:val="single" w:sz="4" w:space="0" w:color="auto"/>
              <w:left w:val="single" w:sz="4" w:space="0" w:color="auto"/>
              <w:bottom w:val="nil"/>
              <w:right w:val="nil"/>
            </w:tcBorders>
          </w:tcPr>
          <w:p w14:paraId="1ED1D2B7" w14:textId="77777777" w:rsidR="00FE13D8" w:rsidRPr="0010345D" w:rsidRDefault="00FE13D8" w:rsidP="00CB5980">
            <w:pPr>
              <w:pStyle w:val="af4"/>
              <w:jc w:val="center"/>
              <w:rPr>
                <w:sz w:val="23"/>
                <w:szCs w:val="23"/>
              </w:rPr>
            </w:pPr>
            <w:r w:rsidRPr="0010345D">
              <w:rPr>
                <w:sz w:val="23"/>
                <w:szCs w:val="23"/>
              </w:rPr>
              <w:t>Общая сумма средств на возмещение предприятиям ЖКХ части платы граждан за коммунальные услуги (руб.)</w:t>
            </w:r>
          </w:p>
        </w:tc>
        <w:tc>
          <w:tcPr>
            <w:tcW w:w="2552" w:type="dxa"/>
            <w:gridSpan w:val="2"/>
            <w:tcBorders>
              <w:top w:val="single" w:sz="4" w:space="0" w:color="auto"/>
              <w:left w:val="single" w:sz="4" w:space="0" w:color="auto"/>
              <w:bottom w:val="nil"/>
            </w:tcBorders>
          </w:tcPr>
          <w:p w14:paraId="728D7E55" w14:textId="77777777" w:rsidR="00FE13D8" w:rsidRPr="0010345D" w:rsidRDefault="00FE13D8" w:rsidP="00CB5980">
            <w:pPr>
              <w:pStyle w:val="af4"/>
              <w:jc w:val="center"/>
              <w:rPr>
                <w:sz w:val="23"/>
                <w:szCs w:val="23"/>
              </w:rPr>
            </w:pPr>
            <w:r w:rsidRPr="0010345D">
              <w:rPr>
                <w:sz w:val="23"/>
                <w:szCs w:val="23"/>
              </w:rPr>
              <w:t>в том числе</w:t>
            </w:r>
          </w:p>
        </w:tc>
      </w:tr>
      <w:tr w:rsidR="0010345D" w:rsidRPr="0010345D" w14:paraId="56D2AD28" w14:textId="77777777" w:rsidTr="00FE13D8">
        <w:tc>
          <w:tcPr>
            <w:tcW w:w="1588" w:type="dxa"/>
            <w:vMerge/>
            <w:tcBorders>
              <w:top w:val="single" w:sz="4" w:space="0" w:color="auto"/>
              <w:bottom w:val="single" w:sz="4" w:space="0" w:color="auto"/>
              <w:right w:val="single" w:sz="4" w:space="0" w:color="auto"/>
            </w:tcBorders>
          </w:tcPr>
          <w:p w14:paraId="2FB221A6" w14:textId="77777777" w:rsidR="00FE13D8" w:rsidRPr="0010345D" w:rsidRDefault="00FE13D8" w:rsidP="00CB5980">
            <w:pPr>
              <w:pStyle w:val="af4"/>
              <w:rPr>
                <w:sz w:val="23"/>
                <w:szCs w:val="23"/>
              </w:rPr>
            </w:pPr>
          </w:p>
        </w:tc>
        <w:tc>
          <w:tcPr>
            <w:tcW w:w="1263" w:type="dxa"/>
            <w:vMerge/>
            <w:tcBorders>
              <w:top w:val="single" w:sz="4" w:space="0" w:color="auto"/>
              <w:left w:val="single" w:sz="4" w:space="0" w:color="auto"/>
              <w:bottom w:val="nil"/>
              <w:right w:val="nil"/>
            </w:tcBorders>
          </w:tcPr>
          <w:p w14:paraId="5FC1AC47" w14:textId="77777777" w:rsidR="00FE13D8" w:rsidRPr="0010345D" w:rsidRDefault="00FE13D8" w:rsidP="00CB5980">
            <w:pPr>
              <w:pStyle w:val="af4"/>
              <w:rPr>
                <w:sz w:val="23"/>
                <w:szCs w:val="23"/>
              </w:rPr>
            </w:pPr>
          </w:p>
        </w:tc>
        <w:tc>
          <w:tcPr>
            <w:tcW w:w="1074" w:type="dxa"/>
            <w:vMerge/>
            <w:tcBorders>
              <w:top w:val="single" w:sz="4" w:space="0" w:color="auto"/>
              <w:left w:val="single" w:sz="4" w:space="0" w:color="auto"/>
              <w:bottom w:val="nil"/>
              <w:right w:val="nil"/>
            </w:tcBorders>
          </w:tcPr>
          <w:p w14:paraId="23FB0ADE" w14:textId="77777777" w:rsidR="00FE13D8" w:rsidRPr="0010345D" w:rsidRDefault="00FE13D8" w:rsidP="00CB5980">
            <w:pPr>
              <w:pStyle w:val="af4"/>
              <w:rPr>
                <w:sz w:val="23"/>
                <w:szCs w:val="23"/>
              </w:rPr>
            </w:pPr>
          </w:p>
        </w:tc>
        <w:tc>
          <w:tcPr>
            <w:tcW w:w="1185" w:type="dxa"/>
            <w:vMerge/>
            <w:tcBorders>
              <w:top w:val="single" w:sz="4" w:space="0" w:color="auto"/>
              <w:left w:val="single" w:sz="4" w:space="0" w:color="auto"/>
              <w:bottom w:val="nil"/>
              <w:right w:val="nil"/>
            </w:tcBorders>
          </w:tcPr>
          <w:p w14:paraId="70DCAFC7" w14:textId="77777777" w:rsidR="00FE13D8" w:rsidRPr="0010345D" w:rsidRDefault="00FE13D8" w:rsidP="00CB5980">
            <w:pPr>
              <w:pStyle w:val="af4"/>
              <w:rPr>
                <w:sz w:val="23"/>
                <w:szCs w:val="23"/>
              </w:rPr>
            </w:pPr>
          </w:p>
        </w:tc>
        <w:tc>
          <w:tcPr>
            <w:tcW w:w="1002" w:type="dxa"/>
            <w:tcBorders>
              <w:top w:val="single" w:sz="4" w:space="0" w:color="auto"/>
              <w:left w:val="single" w:sz="4" w:space="0" w:color="auto"/>
              <w:bottom w:val="nil"/>
              <w:right w:val="nil"/>
            </w:tcBorders>
          </w:tcPr>
          <w:p w14:paraId="5D5049EC" w14:textId="77777777" w:rsidR="00FE13D8" w:rsidRPr="0010345D" w:rsidRDefault="00FE13D8" w:rsidP="00CB5980">
            <w:pPr>
              <w:pStyle w:val="af4"/>
              <w:jc w:val="center"/>
              <w:rPr>
                <w:sz w:val="23"/>
                <w:szCs w:val="23"/>
              </w:rPr>
            </w:pPr>
            <w:r w:rsidRPr="0010345D">
              <w:rPr>
                <w:sz w:val="23"/>
                <w:szCs w:val="23"/>
              </w:rPr>
              <w:t>Всего</w:t>
            </w:r>
          </w:p>
        </w:tc>
        <w:tc>
          <w:tcPr>
            <w:tcW w:w="3650" w:type="dxa"/>
            <w:tcBorders>
              <w:top w:val="single" w:sz="4" w:space="0" w:color="auto"/>
              <w:left w:val="single" w:sz="4" w:space="0" w:color="auto"/>
              <w:bottom w:val="nil"/>
              <w:right w:val="nil"/>
            </w:tcBorders>
          </w:tcPr>
          <w:p w14:paraId="6C30BA79" w14:textId="77777777" w:rsidR="00FE13D8" w:rsidRPr="0010345D" w:rsidRDefault="00FE13D8" w:rsidP="00CB5980">
            <w:pPr>
              <w:pStyle w:val="af4"/>
              <w:jc w:val="center"/>
              <w:rPr>
                <w:sz w:val="23"/>
                <w:szCs w:val="23"/>
              </w:rPr>
            </w:pPr>
            <w:r w:rsidRPr="0010345D">
              <w:rPr>
                <w:sz w:val="23"/>
                <w:szCs w:val="23"/>
              </w:rPr>
              <w:t>в том числе объем коммунального ресурса, потребляемый при содержании общего имущества в многоквартирном доме</w:t>
            </w:r>
          </w:p>
        </w:tc>
        <w:tc>
          <w:tcPr>
            <w:tcW w:w="2835" w:type="dxa"/>
            <w:vMerge/>
            <w:tcBorders>
              <w:top w:val="single" w:sz="4" w:space="0" w:color="auto"/>
              <w:left w:val="single" w:sz="4" w:space="0" w:color="auto"/>
              <w:bottom w:val="nil"/>
              <w:right w:val="nil"/>
            </w:tcBorders>
          </w:tcPr>
          <w:p w14:paraId="246EA8B3" w14:textId="77777777" w:rsidR="00FE13D8" w:rsidRPr="0010345D" w:rsidRDefault="00FE13D8" w:rsidP="00CB5980">
            <w:pPr>
              <w:pStyle w:val="af4"/>
              <w:rPr>
                <w:sz w:val="23"/>
                <w:szCs w:val="23"/>
              </w:rPr>
            </w:pPr>
          </w:p>
        </w:tc>
        <w:tc>
          <w:tcPr>
            <w:tcW w:w="1276" w:type="dxa"/>
            <w:tcBorders>
              <w:top w:val="single" w:sz="4" w:space="0" w:color="auto"/>
              <w:left w:val="single" w:sz="4" w:space="0" w:color="auto"/>
              <w:bottom w:val="nil"/>
              <w:right w:val="nil"/>
            </w:tcBorders>
          </w:tcPr>
          <w:p w14:paraId="444A8E81" w14:textId="77777777" w:rsidR="00FE13D8" w:rsidRPr="0010345D" w:rsidRDefault="00FE13D8" w:rsidP="00CB5980">
            <w:pPr>
              <w:pStyle w:val="af4"/>
              <w:jc w:val="center"/>
              <w:rPr>
                <w:sz w:val="23"/>
                <w:szCs w:val="23"/>
              </w:rPr>
            </w:pPr>
            <w:r w:rsidRPr="0010345D">
              <w:rPr>
                <w:sz w:val="23"/>
                <w:szCs w:val="23"/>
              </w:rPr>
              <w:t>областной бюджет (руб.)</w:t>
            </w:r>
          </w:p>
        </w:tc>
        <w:tc>
          <w:tcPr>
            <w:tcW w:w="1276" w:type="dxa"/>
            <w:tcBorders>
              <w:top w:val="single" w:sz="4" w:space="0" w:color="auto"/>
              <w:left w:val="single" w:sz="4" w:space="0" w:color="auto"/>
              <w:bottom w:val="nil"/>
            </w:tcBorders>
          </w:tcPr>
          <w:p w14:paraId="7B49BC88" w14:textId="77777777" w:rsidR="00FE13D8" w:rsidRPr="0010345D" w:rsidRDefault="00FE13D8" w:rsidP="00CB5980">
            <w:pPr>
              <w:pStyle w:val="af4"/>
              <w:jc w:val="center"/>
              <w:rPr>
                <w:sz w:val="23"/>
                <w:szCs w:val="23"/>
              </w:rPr>
            </w:pPr>
            <w:r w:rsidRPr="0010345D">
              <w:rPr>
                <w:sz w:val="23"/>
                <w:szCs w:val="23"/>
              </w:rPr>
              <w:t>местный бюджет (руб.)</w:t>
            </w:r>
          </w:p>
        </w:tc>
      </w:tr>
      <w:tr w:rsidR="0010345D" w:rsidRPr="0010345D" w14:paraId="45250A00" w14:textId="77777777" w:rsidTr="00FE13D8">
        <w:tc>
          <w:tcPr>
            <w:tcW w:w="1588" w:type="dxa"/>
            <w:tcBorders>
              <w:top w:val="single" w:sz="4" w:space="0" w:color="auto"/>
              <w:bottom w:val="single" w:sz="4" w:space="0" w:color="auto"/>
              <w:right w:val="single" w:sz="4" w:space="0" w:color="auto"/>
            </w:tcBorders>
          </w:tcPr>
          <w:p w14:paraId="6B49CC31" w14:textId="77777777" w:rsidR="00FE13D8" w:rsidRPr="0010345D" w:rsidRDefault="00FE13D8" w:rsidP="00CB5980">
            <w:pPr>
              <w:pStyle w:val="af4"/>
              <w:jc w:val="center"/>
              <w:rPr>
                <w:sz w:val="23"/>
                <w:szCs w:val="23"/>
              </w:rPr>
            </w:pPr>
            <w:r w:rsidRPr="0010345D">
              <w:rPr>
                <w:sz w:val="23"/>
                <w:szCs w:val="23"/>
              </w:rPr>
              <w:t>1</w:t>
            </w:r>
          </w:p>
        </w:tc>
        <w:tc>
          <w:tcPr>
            <w:tcW w:w="1263" w:type="dxa"/>
            <w:tcBorders>
              <w:top w:val="single" w:sz="4" w:space="0" w:color="auto"/>
              <w:left w:val="single" w:sz="4" w:space="0" w:color="auto"/>
              <w:bottom w:val="nil"/>
              <w:right w:val="nil"/>
            </w:tcBorders>
          </w:tcPr>
          <w:p w14:paraId="092B6CE3" w14:textId="77777777" w:rsidR="00FE13D8" w:rsidRPr="0010345D" w:rsidRDefault="00FE13D8" w:rsidP="00CB5980">
            <w:pPr>
              <w:pStyle w:val="af4"/>
              <w:jc w:val="center"/>
              <w:rPr>
                <w:sz w:val="23"/>
                <w:szCs w:val="23"/>
              </w:rPr>
            </w:pPr>
            <w:r w:rsidRPr="0010345D">
              <w:rPr>
                <w:sz w:val="23"/>
                <w:szCs w:val="23"/>
              </w:rPr>
              <w:t>2</w:t>
            </w:r>
          </w:p>
        </w:tc>
        <w:tc>
          <w:tcPr>
            <w:tcW w:w="1074" w:type="dxa"/>
            <w:tcBorders>
              <w:top w:val="single" w:sz="4" w:space="0" w:color="auto"/>
              <w:left w:val="single" w:sz="4" w:space="0" w:color="auto"/>
              <w:bottom w:val="nil"/>
              <w:right w:val="nil"/>
            </w:tcBorders>
          </w:tcPr>
          <w:p w14:paraId="61FD0852" w14:textId="77777777" w:rsidR="00FE13D8" w:rsidRPr="0010345D" w:rsidRDefault="00FE13D8" w:rsidP="00CB5980">
            <w:pPr>
              <w:pStyle w:val="af4"/>
              <w:jc w:val="center"/>
              <w:rPr>
                <w:sz w:val="23"/>
                <w:szCs w:val="23"/>
              </w:rPr>
            </w:pPr>
            <w:r w:rsidRPr="0010345D">
              <w:rPr>
                <w:sz w:val="23"/>
                <w:szCs w:val="23"/>
              </w:rPr>
              <w:t>3</w:t>
            </w:r>
          </w:p>
        </w:tc>
        <w:tc>
          <w:tcPr>
            <w:tcW w:w="1185" w:type="dxa"/>
            <w:tcBorders>
              <w:top w:val="single" w:sz="4" w:space="0" w:color="auto"/>
              <w:left w:val="single" w:sz="4" w:space="0" w:color="auto"/>
              <w:bottom w:val="nil"/>
              <w:right w:val="nil"/>
            </w:tcBorders>
          </w:tcPr>
          <w:p w14:paraId="4335130C" w14:textId="77777777" w:rsidR="00FE13D8" w:rsidRPr="0010345D" w:rsidRDefault="00FE13D8" w:rsidP="00CB5980">
            <w:pPr>
              <w:pStyle w:val="af4"/>
              <w:jc w:val="center"/>
              <w:rPr>
                <w:sz w:val="23"/>
                <w:szCs w:val="23"/>
              </w:rPr>
            </w:pPr>
            <w:r w:rsidRPr="0010345D">
              <w:rPr>
                <w:sz w:val="23"/>
                <w:szCs w:val="23"/>
              </w:rPr>
              <w:t>4 = 2 - 3</w:t>
            </w:r>
          </w:p>
        </w:tc>
        <w:tc>
          <w:tcPr>
            <w:tcW w:w="1002" w:type="dxa"/>
            <w:tcBorders>
              <w:top w:val="single" w:sz="4" w:space="0" w:color="auto"/>
              <w:left w:val="single" w:sz="4" w:space="0" w:color="auto"/>
              <w:bottom w:val="nil"/>
              <w:right w:val="nil"/>
            </w:tcBorders>
          </w:tcPr>
          <w:p w14:paraId="6628845B" w14:textId="77777777" w:rsidR="00FE13D8" w:rsidRPr="0010345D" w:rsidRDefault="00FE13D8" w:rsidP="00CB5980">
            <w:pPr>
              <w:pStyle w:val="af4"/>
              <w:jc w:val="center"/>
              <w:rPr>
                <w:sz w:val="23"/>
                <w:szCs w:val="23"/>
              </w:rPr>
            </w:pPr>
            <w:r w:rsidRPr="0010345D">
              <w:rPr>
                <w:sz w:val="23"/>
                <w:szCs w:val="23"/>
              </w:rPr>
              <w:t>5</w:t>
            </w:r>
          </w:p>
        </w:tc>
        <w:tc>
          <w:tcPr>
            <w:tcW w:w="3650" w:type="dxa"/>
            <w:tcBorders>
              <w:top w:val="single" w:sz="4" w:space="0" w:color="auto"/>
              <w:left w:val="single" w:sz="4" w:space="0" w:color="auto"/>
              <w:bottom w:val="nil"/>
              <w:right w:val="nil"/>
            </w:tcBorders>
          </w:tcPr>
          <w:p w14:paraId="3B6A7E76" w14:textId="77777777" w:rsidR="00FE13D8" w:rsidRPr="0010345D" w:rsidRDefault="00FE13D8" w:rsidP="00CB5980">
            <w:pPr>
              <w:pStyle w:val="af4"/>
              <w:jc w:val="center"/>
              <w:rPr>
                <w:sz w:val="23"/>
                <w:szCs w:val="23"/>
              </w:rPr>
            </w:pPr>
            <w:r w:rsidRPr="0010345D">
              <w:rPr>
                <w:sz w:val="23"/>
                <w:szCs w:val="23"/>
              </w:rPr>
              <w:t>6</w:t>
            </w:r>
          </w:p>
        </w:tc>
        <w:tc>
          <w:tcPr>
            <w:tcW w:w="2835" w:type="dxa"/>
            <w:tcBorders>
              <w:top w:val="single" w:sz="4" w:space="0" w:color="auto"/>
              <w:left w:val="single" w:sz="4" w:space="0" w:color="auto"/>
              <w:bottom w:val="nil"/>
              <w:right w:val="nil"/>
            </w:tcBorders>
          </w:tcPr>
          <w:p w14:paraId="7F8241D1" w14:textId="77777777" w:rsidR="00FE13D8" w:rsidRPr="0010345D" w:rsidRDefault="00FE13D8" w:rsidP="00CB5980">
            <w:pPr>
              <w:pStyle w:val="af4"/>
              <w:jc w:val="center"/>
              <w:rPr>
                <w:sz w:val="23"/>
                <w:szCs w:val="23"/>
              </w:rPr>
            </w:pPr>
            <w:r w:rsidRPr="0010345D">
              <w:rPr>
                <w:sz w:val="23"/>
                <w:szCs w:val="23"/>
              </w:rPr>
              <w:t>7 = 4 x 5</w:t>
            </w:r>
          </w:p>
        </w:tc>
        <w:tc>
          <w:tcPr>
            <w:tcW w:w="1276" w:type="dxa"/>
            <w:tcBorders>
              <w:top w:val="single" w:sz="4" w:space="0" w:color="auto"/>
              <w:left w:val="single" w:sz="4" w:space="0" w:color="auto"/>
              <w:bottom w:val="nil"/>
              <w:right w:val="nil"/>
            </w:tcBorders>
          </w:tcPr>
          <w:p w14:paraId="4323DDAC" w14:textId="77777777" w:rsidR="00FE13D8" w:rsidRPr="0010345D" w:rsidRDefault="00FE13D8" w:rsidP="00CB5980">
            <w:pPr>
              <w:pStyle w:val="af4"/>
              <w:jc w:val="center"/>
              <w:rPr>
                <w:sz w:val="23"/>
                <w:szCs w:val="23"/>
              </w:rPr>
            </w:pPr>
            <w:r w:rsidRPr="0010345D">
              <w:rPr>
                <w:sz w:val="23"/>
                <w:szCs w:val="23"/>
              </w:rPr>
              <w:t>8</w:t>
            </w:r>
          </w:p>
        </w:tc>
        <w:tc>
          <w:tcPr>
            <w:tcW w:w="1276" w:type="dxa"/>
            <w:tcBorders>
              <w:top w:val="single" w:sz="4" w:space="0" w:color="auto"/>
              <w:left w:val="single" w:sz="4" w:space="0" w:color="auto"/>
              <w:bottom w:val="nil"/>
            </w:tcBorders>
          </w:tcPr>
          <w:p w14:paraId="51FBD4F1" w14:textId="77777777" w:rsidR="00FE13D8" w:rsidRPr="0010345D" w:rsidRDefault="00FE13D8" w:rsidP="00CB5980">
            <w:pPr>
              <w:pStyle w:val="af4"/>
              <w:jc w:val="center"/>
              <w:rPr>
                <w:sz w:val="23"/>
                <w:szCs w:val="23"/>
              </w:rPr>
            </w:pPr>
            <w:r w:rsidRPr="0010345D">
              <w:rPr>
                <w:sz w:val="23"/>
                <w:szCs w:val="23"/>
              </w:rPr>
              <w:t>9</w:t>
            </w:r>
          </w:p>
        </w:tc>
      </w:tr>
      <w:tr w:rsidR="00FE13D8" w:rsidRPr="0010345D" w14:paraId="2A99B393" w14:textId="77777777" w:rsidTr="00FE13D8">
        <w:tc>
          <w:tcPr>
            <w:tcW w:w="1588" w:type="dxa"/>
            <w:tcBorders>
              <w:top w:val="single" w:sz="4" w:space="0" w:color="auto"/>
              <w:bottom w:val="single" w:sz="4" w:space="0" w:color="auto"/>
              <w:right w:val="single" w:sz="4" w:space="0" w:color="auto"/>
            </w:tcBorders>
          </w:tcPr>
          <w:p w14:paraId="38FD83C8" w14:textId="77777777" w:rsidR="00FE13D8" w:rsidRPr="0010345D" w:rsidRDefault="00FE13D8" w:rsidP="00CB5980">
            <w:pPr>
              <w:pStyle w:val="af4"/>
              <w:rPr>
                <w:sz w:val="23"/>
                <w:szCs w:val="23"/>
              </w:rPr>
            </w:pPr>
          </w:p>
        </w:tc>
        <w:tc>
          <w:tcPr>
            <w:tcW w:w="1263" w:type="dxa"/>
            <w:tcBorders>
              <w:top w:val="single" w:sz="4" w:space="0" w:color="auto"/>
              <w:left w:val="single" w:sz="4" w:space="0" w:color="auto"/>
              <w:bottom w:val="single" w:sz="4" w:space="0" w:color="auto"/>
              <w:right w:val="nil"/>
            </w:tcBorders>
          </w:tcPr>
          <w:p w14:paraId="70B56B11" w14:textId="77777777" w:rsidR="00FE13D8" w:rsidRPr="0010345D" w:rsidRDefault="00FE13D8" w:rsidP="00CB5980">
            <w:pPr>
              <w:pStyle w:val="af4"/>
              <w:rPr>
                <w:sz w:val="23"/>
                <w:szCs w:val="23"/>
              </w:rPr>
            </w:pPr>
          </w:p>
        </w:tc>
        <w:tc>
          <w:tcPr>
            <w:tcW w:w="1074" w:type="dxa"/>
            <w:tcBorders>
              <w:top w:val="single" w:sz="4" w:space="0" w:color="auto"/>
              <w:left w:val="single" w:sz="4" w:space="0" w:color="auto"/>
              <w:bottom w:val="single" w:sz="4" w:space="0" w:color="auto"/>
              <w:right w:val="nil"/>
            </w:tcBorders>
          </w:tcPr>
          <w:p w14:paraId="7AD95C17" w14:textId="77777777" w:rsidR="00FE13D8" w:rsidRPr="0010345D" w:rsidRDefault="00FE13D8" w:rsidP="00CB5980">
            <w:pPr>
              <w:pStyle w:val="af4"/>
              <w:rPr>
                <w:sz w:val="23"/>
                <w:szCs w:val="23"/>
              </w:rPr>
            </w:pPr>
          </w:p>
        </w:tc>
        <w:tc>
          <w:tcPr>
            <w:tcW w:w="1185" w:type="dxa"/>
            <w:tcBorders>
              <w:top w:val="single" w:sz="4" w:space="0" w:color="auto"/>
              <w:left w:val="single" w:sz="4" w:space="0" w:color="auto"/>
              <w:bottom w:val="single" w:sz="4" w:space="0" w:color="auto"/>
              <w:right w:val="nil"/>
            </w:tcBorders>
          </w:tcPr>
          <w:p w14:paraId="7FAED45D" w14:textId="77777777" w:rsidR="00FE13D8" w:rsidRPr="0010345D" w:rsidRDefault="00FE13D8" w:rsidP="00CB5980">
            <w:pPr>
              <w:pStyle w:val="af4"/>
              <w:rPr>
                <w:sz w:val="23"/>
                <w:szCs w:val="23"/>
              </w:rPr>
            </w:pPr>
          </w:p>
        </w:tc>
        <w:tc>
          <w:tcPr>
            <w:tcW w:w="1002" w:type="dxa"/>
            <w:tcBorders>
              <w:top w:val="single" w:sz="4" w:space="0" w:color="auto"/>
              <w:left w:val="single" w:sz="4" w:space="0" w:color="auto"/>
              <w:bottom w:val="single" w:sz="4" w:space="0" w:color="auto"/>
              <w:right w:val="nil"/>
            </w:tcBorders>
          </w:tcPr>
          <w:p w14:paraId="7115F748" w14:textId="77777777" w:rsidR="00FE13D8" w:rsidRPr="0010345D" w:rsidRDefault="00FE13D8" w:rsidP="00CB5980">
            <w:pPr>
              <w:pStyle w:val="af4"/>
              <w:rPr>
                <w:sz w:val="23"/>
                <w:szCs w:val="23"/>
              </w:rPr>
            </w:pPr>
          </w:p>
        </w:tc>
        <w:tc>
          <w:tcPr>
            <w:tcW w:w="3650" w:type="dxa"/>
            <w:tcBorders>
              <w:top w:val="single" w:sz="4" w:space="0" w:color="auto"/>
              <w:left w:val="single" w:sz="4" w:space="0" w:color="auto"/>
              <w:bottom w:val="single" w:sz="4" w:space="0" w:color="auto"/>
              <w:right w:val="nil"/>
            </w:tcBorders>
          </w:tcPr>
          <w:p w14:paraId="72BC7CF7" w14:textId="77777777" w:rsidR="00FE13D8" w:rsidRPr="0010345D" w:rsidRDefault="00FE13D8" w:rsidP="00CB5980">
            <w:pPr>
              <w:pStyle w:val="af4"/>
              <w:rPr>
                <w:sz w:val="23"/>
                <w:szCs w:val="23"/>
              </w:rPr>
            </w:pPr>
          </w:p>
        </w:tc>
        <w:tc>
          <w:tcPr>
            <w:tcW w:w="2835" w:type="dxa"/>
            <w:tcBorders>
              <w:top w:val="single" w:sz="4" w:space="0" w:color="auto"/>
              <w:left w:val="single" w:sz="4" w:space="0" w:color="auto"/>
              <w:bottom w:val="single" w:sz="4" w:space="0" w:color="auto"/>
              <w:right w:val="nil"/>
            </w:tcBorders>
          </w:tcPr>
          <w:p w14:paraId="4412FAA7" w14:textId="77777777" w:rsidR="00FE13D8" w:rsidRPr="0010345D" w:rsidRDefault="00FE13D8" w:rsidP="00CB5980">
            <w:pPr>
              <w:pStyle w:val="af4"/>
              <w:rPr>
                <w:sz w:val="23"/>
                <w:szCs w:val="23"/>
              </w:rPr>
            </w:pPr>
          </w:p>
        </w:tc>
        <w:tc>
          <w:tcPr>
            <w:tcW w:w="1276" w:type="dxa"/>
            <w:tcBorders>
              <w:top w:val="single" w:sz="4" w:space="0" w:color="auto"/>
              <w:left w:val="single" w:sz="4" w:space="0" w:color="auto"/>
              <w:bottom w:val="single" w:sz="4" w:space="0" w:color="auto"/>
              <w:right w:val="nil"/>
            </w:tcBorders>
          </w:tcPr>
          <w:p w14:paraId="2726BA4D" w14:textId="77777777" w:rsidR="00FE13D8" w:rsidRPr="0010345D" w:rsidRDefault="00FE13D8" w:rsidP="00CB5980">
            <w:pPr>
              <w:pStyle w:val="af4"/>
              <w:rPr>
                <w:sz w:val="23"/>
                <w:szCs w:val="23"/>
              </w:rPr>
            </w:pPr>
          </w:p>
        </w:tc>
        <w:tc>
          <w:tcPr>
            <w:tcW w:w="1276" w:type="dxa"/>
            <w:tcBorders>
              <w:top w:val="single" w:sz="4" w:space="0" w:color="auto"/>
              <w:left w:val="single" w:sz="4" w:space="0" w:color="auto"/>
              <w:bottom w:val="single" w:sz="4" w:space="0" w:color="auto"/>
            </w:tcBorders>
          </w:tcPr>
          <w:p w14:paraId="13C5E974" w14:textId="77777777" w:rsidR="00FE13D8" w:rsidRPr="0010345D" w:rsidRDefault="00FE13D8" w:rsidP="00CB5980">
            <w:pPr>
              <w:pStyle w:val="af4"/>
              <w:rPr>
                <w:sz w:val="23"/>
                <w:szCs w:val="23"/>
              </w:rPr>
            </w:pPr>
          </w:p>
        </w:tc>
      </w:tr>
    </w:tbl>
    <w:p w14:paraId="658ADD3A" w14:textId="77777777" w:rsidR="00FE13D8" w:rsidRPr="0010345D" w:rsidRDefault="00FE13D8" w:rsidP="00335A19">
      <w:pPr>
        <w:pStyle w:val="af5"/>
        <w:jc w:val="center"/>
        <w:rPr>
          <w:rStyle w:val="af3"/>
          <w:rFonts w:ascii="Times New Roman" w:hAnsi="Times New Roman" w:cs="Times New Roman"/>
          <w:color w:val="auto"/>
        </w:rPr>
      </w:pPr>
    </w:p>
    <w:p w14:paraId="1B55D735" w14:textId="77777777" w:rsidR="00FE13D8" w:rsidRPr="0010345D" w:rsidRDefault="00FE13D8" w:rsidP="00FE13D8">
      <w:pPr>
        <w:ind w:left="726"/>
        <w:jc w:val="both"/>
        <w:rPr>
          <w:sz w:val="19"/>
        </w:rPr>
      </w:pPr>
      <w:r w:rsidRPr="0010345D">
        <w:rPr>
          <w:rStyle w:val="af3"/>
          <w:color w:val="auto"/>
        </w:rPr>
        <w:tab/>
      </w:r>
      <w:r w:rsidRPr="0010345D">
        <w:rPr>
          <w:w w:val="105"/>
          <w:sz w:val="19"/>
        </w:rPr>
        <w:t>*Задекабрьмесяцфинансовогогодауказываетсярасчетныйобъемоказанныхкоммунальныхуслугвпределахвыделенныхбюджетных</w:t>
      </w:r>
      <w:r w:rsidRPr="0010345D">
        <w:rPr>
          <w:spacing w:val="-2"/>
          <w:w w:val="105"/>
          <w:sz w:val="19"/>
        </w:rPr>
        <w:t>ассигнований</w:t>
      </w:r>
    </w:p>
    <w:p w14:paraId="472DDDA0" w14:textId="77777777" w:rsidR="00FE13D8" w:rsidRPr="0010345D" w:rsidRDefault="00FE13D8" w:rsidP="00FE13D8">
      <w:pPr>
        <w:pStyle w:val="af1"/>
        <w:rPr>
          <w:sz w:val="19"/>
        </w:rPr>
      </w:pPr>
    </w:p>
    <w:tbl>
      <w:tblPr>
        <w:tblStyle w:val="ac"/>
        <w:tblW w:w="15372" w:type="dxa"/>
        <w:tblLook w:val="04A0" w:firstRow="1" w:lastRow="0" w:firstColumn="1" w:lastColumn="0" w:noHBand="0" w:noVBand="1"/>
      </w:tblPr>
      <w:tblGrid>
        <w:gridCol w:w="5382"/>
        <w:gridCol w:w="4995"/>
        <w:gridCol w:w="4995"/>
      </w:tblGrid>
      <w:tr w:rsidR="0010345D" w:rsidRPr="0010345D" w14:paraId="5661BF98" w14:textId="77777777" w:rsidTr="00CB5980">
        <w:tc>
          <w:tcPr>
            <w:tcW w:w="5382" w:type="dxa"/>
            <w:tcBorders>
              <w:top w:val="nil"/>
              <w:left w:val="nil"/>
              <w:bottom w:val="nil"/>
            </w:tcBorders>
          </w:tcPr>
          <w:p w14:paraId="459C2701" w14:textId="77777777" w:rsidR="00FE13D8" w:rsidRPr="0010345D" w:rsidRDefault="00FE13D8" w:rsidP="00CB5980">
            <w:pPr>
              <w:pStyle w:val="a3"/>
              <w:ind w:left="0"/>
              <w:jc w:val="both"/>
              <w:rPr>
                <w:sz w:val="22"/>
                <w:szCs w:val="22"/>
              </w:rPr>
            </w:pPr>
            <w:r w:rsidRPr="0010345D">
              <w:rPr>
                <w:sz w:val="22"/>
                <w:szCs w:val="22"/>
              </w:rPr>
              <w:t>Глава города Батайска</w:t>
            </w:r>
          </w:p>
        </w:tc>
        <w:tc>
          <w:tcPr>
            <w:tcW w:w="4995" w:type="dxa"/>
            <w:tcBorders>
              <w:top w:val="nil"/>
              <w:bottom w:val="nil"/>
              <w:right w:val="nil"/>
            </w:tcBorders>
          </w:tcPr>
          <w:p w14:paraId="12913013" w14:textId="77777777" w:rsidR="00FE13D8" w:rsidRPr="0010345D" w:rsidRDefault="00FE13D8" w:rsidP="00CB5980">
            <w:pPr>
              <w:pStyle w:val="a3"/>
              <w:ind w:left="0"/>
              <w:jc w:val="both"/>
              <w:rPr>
                <w:sz w:val="22"/>
                <w:szCs w:val="22"/>
              </w:rPr>
            </w:pPr>
            <w:r w:rsidRPr="0010345D">
              <w:rPr>
                <w:sz w:val="22"/>
                <w:szCs w:val="22"/>
              </w:rPr>
              <w:t>_______________________________________</w:t>
            </w:r>
          </w:p>
        </w:tc>
        <w:tc>
          <w:tcPr>
            <w:tcW w:w="4995" w:type="dxa"/>
            <w:tcBorders>
              <w:top w:val="nil"/>
              <w:left w:val="nil"/>
              <w:bottom w:val="nil"/>
              <w:right w:val="nil"/>
            </w:tcBorders>
          </w:tcPr>
          <w:p w14:paraId="66EE1327" w14:textId="77777777" w:rsidR="00FE13D8" w:rsidRPr="0010345D" w:rsidRDefault="00FE13D8" w:rsidP="00CB5980">
            <w:pPr>
              <w:pStyle w:val="a3"/>
              <w:ind w:left="0"/>
              <w:jc w:val="both"/>
              <w:rPr>
                <w:sz w:val="22"/>
                <w:szCs w:val="22"/>
              </w:rPr>
            </w:pPr>
            <w:r w:rsidRPr="0010345D">
              <w:rPr>
                <w:sz w:val="22"/>
                <w:szCs w:val="22"/>
              </w:rPr>
              <w:t xml:space="preserve">     (ФИО)</w:t>
            </w:r>
          </w:p>
        </w:tc>
      </w:tr>
      <w:tr w:rsidR="0010345D" w:rsidRPr="0010345D" w14:paraId="11634A5E" w14:textId="77777777" w:rsidTr="00CB5980">
        <w:tc>
          <w:tcPr>
            <w:tcW w:w="5382" w:type="dxa"/>
            <w:tcBorders>
              <w:top w:val="nil"/>
              <w:left w:val="nil"/>
              <w:bottom w:val="nil"/>
            </w:tcBorders>
          </w:tcPr>
          <w:p w14:paraId="7F0010CB" w14:textId="77777777" w:rsidR="00FE13D8" w:rsidRPr="0010345D" w:rsidRDefault="00FE13D8" w:rsidP="00CB5980">
            <w:pPr>
              <w:pStyle w:val="a3"/>
              <w:ind w:left="0"/>
              <w:jc w:val="both"/>
              <w:rPr>
                <w:sz w:val="22"/>
                <w:szCs w:val="22"/>
              </w:rPr>
            </w:pPr>
            <w:r w:rsidRPr="0010345D">
              <w:rPr>
                <w:sz w:val="22"/>
                <w:szCs w:val="22"/>
              </w:rPr>
              <w:t>Руководитель ресурсоснабжающей организации</w:t>
            </w:r>
          </w:p>
        </w:tc>
        <w:tc>
          <w:tcPr>
            <w:tcW w:w="4995" w:type="dxa"/>
            <w:tcBorders>
              <w:top w:val="nil"/>
              <w:bottom w:val="nil"/>
              <w:right w:val="nil"/>
            </w:tcBorders>
          </w:tcPr>
          <w:p w14:paraId="40912F23" w14:textId="77777777" w:rsidR="00FE13D8" w:rsidRPr="0010345D" w:rsidRDefault="00FE13D8" w:rsidP="00CB5980">
            <w:pPr>
              <w:pStyle w:val="a3"/>
              <w:ind w:left="0"/>
              <w:jc w:val="both"/>
              <w:rPr>
                <w:sz w:val="22"/>
                <w:szCs w:val="22"/>
              </w:rPr>
            </w:pPr>
            <w:r w:rsidRPr="0010345D">
              <w:rPr>
                <w:sz w:val="22"/>
                <w:szCs w:val="22"/>
              </w:rPr>
              <w:t>_______________________________________</w:t>
            </w:r>
          </w:p>
        </w:tc>
        <w:tc>
          <w:tcPr>
            <w:tcW w:w="4995" w:type="dxa"/>
            <w:tcBorders>
              <w:top w:val="nil"/>
              <w:left w:val="nil"/>
              <w:bottom w:val="nil"/>
              <w:right w:val="nil"/>
            </w:tcBorders>
          </w:tcPr>
          <w:p w14:paraId="1CCA2111" w14:textId="77777777" w:rsidR="00FE13D8" w:rsidRPr="0010345D" w:rsidRDefault="00FE13D8" w:rsidP="00CB5980">
            <w:pPr>
              <w:pStyle w:val="a3"/>
              <w:ind w:left="0"/>
              <w:jc w:val="both"/>
              <w:rPr>
                <w:sz w:val="22"/>
                <w:szCs w:val="22"/>
              </w:rPr>
            </w:pPr>
            <w:r w:rsidRPr="0010345D">
              <w:rPr>
                <w:sz w:val="22"/>
                <w:szCs w:val="22"/>
              </w:rPr>
              <w:t xml:space="preserve">     (ФИО)</w:t>
            </w:r>
          </w:p>
        </w:tc>
      </w:tr>
      <w:tr w:rsidR="00FE13D8" w:rsidRPr="0010345D" w14:paraId="0D19F891" w14:textId="77777777" w:rsidTr="00CB5980">
        <w:tc>
          <w:tcPr>
            <w:tcW w:w="5382" w:type="dxa"/>
            <w:tcBorders>
              <w:top w:val="nil"/>
              <w:left w:val="nil"/>
              <w:bottom w:val="nil"/>
            </w:tcBorders>
          </w:tcPr>
          <w:p w14:paraId="2928ACAD" w14:textId="77777777" w:rsidR="00FE13D8" w:rsidRPr="0010345D" w:rsidRDefault="00FE13D8" w:rsidP="00CB5980">
            <w:pPr>
              <w:pStyle w:val="a3"/>
              <w:ind w:left="0"/>
              <w:jc w:val="both"/>
              <w:rPr>
                <w:sz w:val="22"/>
                <w:szCs w:val="22"/>
              </w:rPr>
            </w:pPr>
            <w:r w:rsidRPr="0010345D">
              <w:rPr>
                <w:sz w:val="22"/>
                <w:szCs w:val="22"/>
              </w:rPr>
              <w:t>Руководитель платежного агента (расчетного центра)</w:t>
            </w:r>
          </w:p>
        </w:tc>
        <w:tc>
          <w:tcPr>
            <w:tcW w:w="4995" w:type="dxa"/>
            <w:tcBorders>
              <w:top w:val="nil"/>
              <w:bottom w:val="nil"/>
              <w:right w:val="nil"/>
            </w:tcBorders>
          </w:tcPr>
          <w:p w14:paraId="187528FD" w14:textId="77777777" w:rsidR="00FE13D8" w:rsidRPr="0010345D" w:rsidRDefault="00FE13D8" w:rsidP="00CB5980">
            <w:pPr>
              <w:pStyle w:val="a3"/>
              <w:ind w:left="0"/>
              <w:jc w:val="both"/>
              <w:rPr>
                <w:sz w:val="22"/>
                <w:szCs w:val="22"/>
              </w:rPr>
            </w:pPr>
            <w:r w:rsidRPr="0010345D">
              <w:rPr>
                <w:sz w:val="22"/>
                <w:szCs w:val="22"/>
              </w:rPr>
              <w:t>___________________________________________</w:t>
            </w:r>
          </w:p>
        </w:tc>
        <w:tc>
          <w:tcPr>
            <w:tcW w:w="4995" w:type="dxa"/>
            <w:tcBorders>
              <w:top w:val="nil"/>
              <w:left w:val="nil"/>
              <w:bottom w:val="nil"/>
              <w:right w:val="nil"/>
            </w:tcBorders>
          </w:tcPr>
          <w:p w14:paraId="61B237F7" w14:textId="77777777" w:rsidR="00FE13D8" w:rsidRPr="0010345D" w:rsidRDefault="00FE13D8" w:rsidP="00CB5980">
            <w:pPr>
              <w:pStyle w:val="a3"/>
              <w:ind w:left="0"/>
              <w:jc w:val="both"/>
              <w:rPr>
                <w:sz w:val="22"/>
                <w:szCs w:val="22"/>
              </w:rPr>
            </w:pPr>
            <w:r w:rsidRPr="0010345D">
              <w:rPr>
                <w:sz w:val="22"/>
                <w:szCs w:val="22"/>
              </w:rPr>
              <w:t xml:space="preserve">     (ФИО)</w:t>
            </w:r>
          </w:p>
        </w:tc>
      </w:tr>
    </w:tbl>
    <w:p w14:paraId="3861937D" w14:textId="77777777" w:rsidR="00FE13D8" w:rsidRPr="0010345D" w:rsidRDefault="00FE13D8" w:rsidP="00FE13D8">
      <w:pPr>
        <w:pStyle w:val="af5"/>
        <w:tabs>
          <w:tab w:val="left" w:pos="555"/>
        </w:tabs>
        <w:rPr>
          <w:rStyle w:val="af3"/>
          <w:rFonts w:ascii="Times New Roman" w:hAnsi="Times New Roman" w:cs="Times New Roman"/>
          <w:color w:val="auto"/>
        </w:rPr>
      </w:pPr>
    </w:p>
    <w:p w14:paraId="126400D3" w14:textId="77777777" w:rsidR="00FE13D8" w:rsidRPr="0010345D" w:rsidRDefault="00FE13D8" w:rsidP="00335A19">
      <w:pPr>
        <w:pStyle w:val="af5"/>
        <w:jc w:val="center"/>
        <w:rPr>
          <w:rStyle w:val="af3"/>
          <w:rFonts w:ascii="Times New Roman" w:hAnsi="Times New Roman" w:cs="Times New Roman"/>
          <w:color w:val="auto"/>
        </w:rPr>
      </w:pPr>
    </w:p>
    <w:p w14:paraId="21804D09" w14:textId="77777777" w:rsidR="00FE13D8" w:rsidRPr="0010345D" w:rsidRDefault="00FE13D8" w:rsidP="00335A19">
      <w:pPr>
        <w:pStyle w:val="af5"/>
        <w:jc w:val="center"/>
        <w:rPr>
          <w:rStyle w:val="af3"/>
          <w:rFonts w:ascii="Times New Roman" w:hAnsi="Times New Roman" w:cs="Times New Roman"/>
          <w:color w:val="auto"/>
        </w:rPr>
      </w:pPr>
    </w:p>
    <w:p w14:paraId="52181674" w14:textId="77777777" w:rsidR="00FE13D8" w:rsidRPr="0010345D" w:rsidRDefault="00FE13D8" w:rsidP="00335A19">
      <w:pPr>
        <w:pStyle w:val="af5"/>
        <w:jc w:val="center"/>
        <w:rPr>
          <w:rStyle w:val="af3"/>
          <w:rFonts w:ascii="Times New Roman" w:hAnsi="Times New Roman" w:cs="Times New Roman"/>
          <w:color w:val="auto"/>
        </w:rPr>
      </w:pPr>
    </w:p>
    <w:p w14:paraId="01224539" w14:textId="77777777" w:rsidR="00FE13D8" w:rsidRPr="0010345D" w:rsidRDefault="00FE13D8" w:rsidP="00335A19">
      <w:pPr>
        <w:pStyle w:val="af5"/>
        <w:jc w:val="center"/>
        <w:rPr>
          <w:rStyle w:val="af3"/>
          <w:rFonts w:ascii="Times New Roman" w:hAnsi="Times New Roman" w:cs="Times New Roman"/>
          <w:color w:val="auto"/>
        </w:rPr>
      </w:pPr>
    </w:p>
    <w:p w14:paraId="1AC65076" w14:textId="77777777" w:rsidR="00FE13D8" w:rsidRPr="0010345D" w:rsidRDefault="00FE13D8" w:rsidP="00335A19">
      <w:pPr>
        <w:pStyle w:val="af5"/>
        <w:jc w:val="center"/>
        <w:rPr>
          <w:rStyle w:val="af3"/>
          <w:rFonts w:ascii="Times New Roman" w:hAnsi="Times New Roman" w:cs="Times New Roman"/>
          <w:color w:val="auto"/>
        </w:rPr>
      </w:pPr>
    </w:p>
    <w:p w14:paraId="45096D8C" w14:textId="77777777" w:rsidR="00FE13D8" w:rsidRPr="0010345D" w:rsidRDefault="00FE13D8" w:rsidP="00FE13D8">
      <w:pPr>
        <w:jc w:val="right"/>
        <w:rPr>
          <w:rStyle w:val="af3"/>
          <w:b w:val="0"/>
          <w:bCs w:val="0"/>
          <w:color w:val="auto"/>
        </w:rPr>
      </w:pPr>
      <w:bookmarkStart w:id="3" w:name="sub_1410"/>
      <w:r w:rsidRPr="0010345D">
        <w:rPr>
          <w:rStyle w:val="af3"/>
          <w:b w:val="0"/>
          <w:bCs w:val="0"/>
          <w:color w:val="auto"/>
        </w:rPr>
        <w:t>Приложение N 1</w:t>
      </w:r>
      <w:r w:rsidRPr="0010345D">
        <w:rPr>
          <w:rStyle w:val="af3"/>
          <w:b w:val="0"/>
          <w:bCs w:val="0"/>
          <w:color w:val="auto"/>
        </w:rPr>
        <w:br/>
      </w:r>
      <w:r w:rsidRPr="0010345D">
        <w:rPr>
          <w:rStyle w:val="af3"/>
          <w:b w:val="0"/>
          <w:bCs w:val="0"/>
          <w:color w:val="auto"/>
          <w:sz w:val="24"/>
          <w:szCs w:val="24"/>
        </w:rPr>
        <w:t xml:space="preserve">к </w:t>
      </w:r>
      <w:hyperlink w:anchor="sub_1400" w:history="1">
        <w:r w:rsidRPr="0010345D">
          <w:rPr>
            <w:rStyle w:val="af0"/>
            <w:color w:val="auto"/>
            <w:sz w:val="24"/>
            <w:szCs w:val="24"/>
          </w:rPr>
          <w:t>объемам</w:t>
        </w:r>
      </w:hyperlink>
      <w:r w:rsidRPr="0010345D">
        <w:rPr>
          <w:rStyle w:val="af3"/>
          <w:b w:val="0"/>
          <w:bCs w:val="0"/>
          <w:color w:val="auto"/>
          <w:sz w:val="24"/>
          <w:szCs w:val="24"/>
        </w:rPr>
        <w:t xml:space="preserve"> оказанных</w:t>
      </w:r>
      <w:r w:rsidRPr="0010345D">
        <w:rPr>
          <w:rStyle w:val="af3"/>
          <w:b w:val="0"/>
          <w:bCs w:val="0"/>
          <w:color w:val="auto"/>
          <w:sz w:val="24"/>
          <w:szCs w:val="24"/>
        </w:rPr>
        <w:br/>
        <w:t>коммунальных услуг населению</w:t>
      </w:r>
      <w:r w:rsidRPr="0010345D">
        <w:rPr>
          <w:rStyle w:val="af3"/>
          <w:b w:val="0"/>
          <w:bCs w:val="0"/>
          <w:color w:val="auto"/>
          <w:sz w:val="24"/>
          <w:szCs w:val="24"/>
        </w:rPr>
        <w:br/>
        <w:t>по водоснабжению и водоотведению</w:t>
      </w:r>
    </w:p>
    <w:bookmarkEnd w:id="3"/>
    <w:p w14:paraId="15BC7F6C" w14:textId="77777777" w:rsidR="00FE13D8" w:rsidRPr="0010345D" w:rsidRDefault="00FE13D8" w:rsidP="00335A19">
      <w:pPr>
        <w:pStyle w:val="af5"/>
        <w:jc w:val="center"/>
        <w:rPr>
          <w:rStyle w:val="af3"/>
          <w:rFonts w:ascii="Times New Roman" w:hAnsi="Times New Roman" w:cs="Times New Roman"/>
          <w:color w:val="auto"/>
        </w:rPr>
      </w:pPr>
    </w:p>
    <w:p w14:paraId="7B710F13" w14:textId="77777777" w:rsidR="00335A19" w:rsidRPr="0010345D" w:rsidRDefault="00335A19" w:rsidP="00335A19">
      <w:pPr>
        <w:pStyle w:val="af5"/>
        <w:jc w:val="center"/>
        <w:rPr>
          <w:rFonts w:ascii="Times New Roman" w:hAnsi="Times New Roman" w:cs="Times New Roman"/>
          <w:b/>
          <w:bCs/>
        </w:rPr>
      </w:pPr>
      <w:r w:rsidRPr="0010345D">
        <w:rPr>
          <w:rStyle w:val="af3"/>
          <w:rFonts w:ascii="Times New Roman" w:hAnsi="Times New Roman" w:cs="Times New Roman"/>
          <w:b w:val="0"/>
          <w:bCs w:val="0"/>
          <w:color w:val="auto"/>
        </w:rPr>
        <w:t>Расчёт</w:t>
      </w:r>
    </w:p>
    <w:p w14:paraId="3B5C38A0" w14:textId="77777777" w:rsidR="00335A19" w:rsidRPr="0010345D" w:rsidRDefault="00335A19" w:rsidP="00335A19">
      <w:pPr>
        <w:pStyle w:val="af5"/>
        <w:jc w:val="center"/>
        <w:rPr>
          <w:rStyle w:val="af3"/>
          <w:rFonts w:ascii="Times New Roman" w:hAnsi="Times New Roman" w:cs="Times New Roman"/>
          <w:b w:val="0"/>
          <w:bCs w:val="0"/>
          <w:color w:val="auto"/>
        </w:rPr>
      </w:pPr>
      <w:r w:rsidRPr="0010345D">
        <w:rPr>
          <w:rStyle w:val="af3"/>
          <w:rFonts w:ascii="Times New Roman" w:hAnsi="Times New Roman" w:cs="Times New Roman"/>
          <w:b w:val="0"/>
          <w:bCs w:val="0"/>
          <w:color w:val="auto"/>
        </w:rPr>
        <w:t xml:space="preserve">субсидии на возмещение предприятиям ЖКХ </w:t>
      </w:r>
    </w:p>
    <w:p w14:paraId="5BF51B2E" w14:textId="77777777" w:rsidR="00335A19" w:rsidRPr="0010345D" w:rsidRDefault="00335A19" w:rsidP="00335A19">
      <w:pPr>
        <w:pStyle w:val="af5"/>
        <w:jc w:val="center"/>
        <w:rPr>
          <w:rFonts w:ascii="Times New Roman" w:hAnsi="Times New Roman" w:cs="Times New Roman"/>
          <w:b/>
          <w:bCs/>
        </w:rPr>
      </w:pPr>
      <w:r w:rsidRPr="0010345D">
        <w:rPr>
          <w:rStyle w:val="af3"/>
          <w:rFonts w:ascii="Times New Roman" w:hAnsi="Times New Roman" w:cs="Times New Roman"/>
          <w:b w:val="0"/>
          <w:bCs w:val="0"/>
          <w:color w:val="auto"/>
        </w:rPr>
        <w:t xml:space="preserve"> части платы граждан за коммунальные услуги в связи с ростом</w:t>
      </w:r>
    </w:p>
    <w:p w14:paraId="6520915F" w14:textId="77777777" w:rsidR="00335A19" w:rsidRPr="0010345D" w:rsidRDefault="00335A19" w:rsidP="00335A19">
      <w:pPr>
        <w:pStyle w:val="af5"/>
        <w:jc w:val="center"/>
        <w:rPr>
          <w:rFonts w:ascii="Times New Roman" w:hAnsi="Times New Roman" w:cs="Times New Roman"/>
          <w:b/>
          <w:bCs/>
        </w:rPr>
      </w:pPr>
      <w:r w:rsidRPr="0010345D">
        <w:rPr>
          <w:rStyle w:val="af3"/>
          <w:rFonts w:ascii="Times New Roman" w:hAnsi="Times New Roman" w:cs="Times New Roman"/>
          <w:b w:val="0"/>
          <w:bCs w:val="0"/>
          <w:color w:val="auto"/>
        </w:rPr>
        <w:t>нормативов потребления коммунальных услуг по холодному водоснабжению и</w:t>
      </w:r>
    </w:p>
    <w:p w14:paraId="2D75C54D" w14:textId="77777777" w:rsidR="00B7026D" w:rsidRPr="0010345D" w:rsidRDefault="00335A19" w:rsidP="00335A19">
      <w:pPr>
        <w:pStyle w:val="af5"/>
        <w:jc w:val="center"/>
        <w:rPr>
          <w:rStyle w:val="af3"/>
          <w:rFonts w:ascii="Times New Roman" w:hAnsi="Times New Roman" w:cs="Times New Roman"/>
          <w:b w:val="0"/>
          <w:bCs w:val="0"/>
          <w:color w:val="auto"/>
        </w:rPr>
      </w:pPr>
      <w:r w:rsidRPr="0010345D">
        <w:rPr>
          <w:rStyle w:val="af3"/>
          <w:rFonts w:ascii="Times New Roman" w:hAnsi="Times New Roman" w:cs="Times New Roman"/>
          <w:b w:val="0"/>
          <w:bCs w:val="0"/>
          <w:color w:val="auto"/>
        </w:rPr>
        <w:t>водоотведению и применением понижающих коэффициентов к ним</w:t>
      </w:r>
    </w:p>
    <w:p w14:paraId="1A1EE202" w14:textId="77777777" w:rsidR="00335A19" w:rsidRPr="0010345D" w:rsidRDefault="00335A19" w:rsidP="00335A19">
      <w:pPr>
        <w:pStyle w:val="af5"/>
        <w:jc w:val="center"/>
        <w:rPr>
          <w:rFonts w:ascii="Times New Roman" w:hAnsi="Times New Roman" w:cs="Times New Roman"/>
          <w:b/>
          <w:bCs/>
        </w:rPr>
      </w:pPr>
      <w:r w:rsidRPr="0010345D">
        <w:rPr>
          <w:rStyle w:val="af3"/>
          <w:rFonts w:ascii="Times New Roman" w:hAnsi="Times New Roman" w:cs="Times New Roman"/>
          <w:b w:val="0"/>
          <w:bCs w:val="0"/>
          <w:color w:val="auto"/>
        </w:rPr>
        <w:t xml:space="preserve"> за ________20__ г.</w:t>
      </w:r>
    </w:p>
    <w:p w14:paraId="2DD121B2" w14:textId="77777777" w:rsidR="00335A19" w:rsidRPr="0010345D" w:rsidRDefault="00335A19" w:rsidP="00335A19"/>
    <w:tbl>
      <w:tblPr>
        <w:tblW w:w="1477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7"/>
        <w:gridCol w:w="1395"/>
        <w:gridCol w:w="2468"/>
        <w:gridCol w:w="1031"/>
        <w:gridCol w:w="931"/>
        <w:gridCol w:w="1440"/>
        <w:gridCol w:w="1666"/>
        <w:gridCol w:w="1657"/>
        <w:gridCol w:w="1701"/>
        <w:gridCol w:w="1041"/>
      </w:tblGrid>
      <w:tr w:rsidR="0010345D" w:rsidRPr="0010345D" w14:paraId="794B54AD" w14:textId="77777777" w:rsidTr="00335A19">
        <w:tc>
          <w:tcPr>
            <w:tcW w:w="1447" w:type="dxa"/>
            <w:tcBorders>
              <w:top w:val="single" w:sz="4" w:space="0" w:color="auto"/>
              <w:bottom w:val="single" w:sz="4" w:space="0" w:color="auto"/>
              <w:right w:val="single" w:sz="4" w:space="0" w:color="auto"/>
            </w:tcBorders>
          </w:tcPr>
          <w:p w14:paraId="4B0681A1" w14:textId="77777777" w:rsidR="00335A19" w:rsidRPr="0010345D" w:rsidRDefault="00335A19" w:rsidP="00CB5980">
            <w:pPr>
              <w:pStyle w:val="af4"/>
              <w:jc w:val="center"/>
              <w:rPr>
                <w:sz w:val="23"/>
                <w:szCs w:val="23"/>
              </w:rPr>
            </w:pPr>
            <w:r w:rsidRPr="0010345D">
              <w:rPr>
                <w:sz w:val="23"/>
                <w:szCs w:val="23"/>
              </w:rPr>
              <w:t>Наименование ресурсоснабжающей организации</w:t>
            </w:r>
          </w:p>
        </w:tc>
        <w:tc>
          <w:tcPr>
            <w:tcW w:w="1395" w:type="dxa"/>
            <w:tcBorders>
              <w:top w:val="single" w:sz="4" w:space="0" w:color="auto"/>
              <w:left w:val="single" w:sz="4" w:space="0" w:color="auto"/>
              <w:bottom w:val="nil"/>
              <w:right w:val="nil"/>
            </w:tcBorders>
          </w:tcPr>
          <w:p w14:paraId="53A7E0C4" w14:textId="77777777" w:rsidR="00335A19" w:rsidRPr="0010345D" w:rsidRDefault="00335A19" w:rsidP="00CB5980">
            <w:pPr>
              <w:pStyle w:val="af4"/>
              <w:jc w:val="center"/>
              <w:rPr>
                <w:sz w:val="23"/>
                <w:szCs w:val="23"/>
              </w:rPr>
            </w:pPr>
            <w:r w:rsidRPr="0010345D">
              <w:rPr>
                <w:sz w:val="23"/>
                <w:szCs w:val="23"/>
              </w:rPr>
              <w:t>Степень благоустройства жилищного фонда</w:t>
            </w:r>
          </w:p>
        </w:tc>
        <w:tc>
          <w:tcPr>
            <w:tcW w:w="2468" w:type="dxa"/>
            <w:tcBorders>
              <w:top w:val="single" w:sz="4" w:space="0" w:color="auto"/>
              <w:left w:val="single" w:sz="4" w:space="0" w:color="auto"/>
              <w:bottom w:val="nil"/>
              <w:right w:val="nil"/>
            </w:tcBorders>
          </w:tcPr>
          <w:p w14:paraId="6A66B2E4" w14:textId="77777777" w:rsidR="00335A19" w:rsidRPr="0010345D" w:rsidRDefault="00335A19" w:rsidP="00CB5980">
            <w:pPr>
              <w:pStyle w:val="af4"/>
              <w:jc w:val="center"/>
              <w:rPr>
                <w:sz w:val="23"/>
                <w:szCs w:val="23"/>
              </w:rPr>
            </w:pPr>
            <w:r w:rsidRPr="0010345D">
              <w:rPr>
                <w:sz w:val="23"/>
                <w:szCs w:val="23"/>
              </w:rPr>
              <w:t>Количество граждан, проживающих в жилых помещениях, не имеющих установленных приборов учета (чел.)</w:t>
            </w:r>
          </w:p>
        </w:tc>
        <w:tc>
          <w:tcPr>
            <w:tcW w:w="1031" w:type="dxa"/>
            <w:tcBorders>
              <w:top w:val="single" w:sz="4" w:space="0" w:color="auto"/>
              <w:left w:val="single" w:sz="4" w:space="0" w:color="auto"/>
              <w:bottom w:val="single" w:sz="4" w:space="0" w:color="auto"/>
              <w:right w:val="nil"/>
            </w:tcBorders>
          </w:tcPr>
          <w:p w14:paraId="00E9C00E" w14:textId="77777777" w:rsidR="00335A19" w:rsidRPr="0010345D" w:rsidRDefault="00335A19" w:rsidP="00CB5980">
            <w:pPr>
              <w:pStyle w:val="af4"/>
              <w:jc w:val="center"/>
              <w:rPr>
                <w:sz w:val="23"/>
                <w:szCs w:val="23"/>
              </w:rPr>
            </w:pPr>
            <w:r w:rsidRPr="0010345D">
              <w:rPr>
                <w:sz w:val="23"/>
                <w:szCs w:val="23"/>
              </w:rPr>
              <w:t>Размер платы граждан (руб. / м3)</w:t>
            </w:r>
          </w:p>
        </w:tc>
        <w:tc>
          <w:tcPr>
            <w:tcW w:w="931" w:type="dxa"/>
            <w:tcBorders>
              <w:top w:val="single" w:sz="4" w:space="0" w:color="auto"/>
              <w:left w:val="single" w:sz="4" w:space="0" w:color="auto"/>
              <w:bottom w:val="single" w:sz="4" w:space="0" w:color="auto"/>
              <w:right w:val="nil"/>
            </w:tcBorders>
          </w:tcPr>
          <w:p w14:paraId="227989CB" w14:textId="77777777" w:rsidR="00335A19" w:rsidRPr="0010345D" w:rsidRDefault="00335A19" w:rsidP="00CB5980">
            <w:pPr>
              <w:pStyle w:val="af4"/>
              <w:jc w:val="center"/>
              <w:rPr>
                <w:sz w:val="23"/>
                <w:szCs w:val="23"/>
              </w:rPr>
            </w:pPr>
            <w:r w:rsidRPr="0010345D">
              <w:rPr>
                <w:sz w:val="23"/>
                <w:szCs w:val="23"/>
              </w:rPr>
              <w:t>Установленный РСТ РО норматив (м3 / чел.)</w:t>
            </w:r>
          </w:p>
        </w:tc>
        <w:tc>
          <w:tcPr>
            <w:tcW w:w="1440" w:type="dxa"/>
            <w:tcBorders>
              <w:top w:val="single" w:sz="4" w:space="0" w:color="auto"/>
              <w:left w:val="single" w:sz="4" w:space="0" w:color="auto"/>
              <w:bottom w:val="nil"/>
              <w:right w:val="nil"/>
            </w:tcBorders>
          </w:tcPr>
          <w:p w14:paraId="2BA7E6C6" w14:textId="77777777" w:rsidR="00335A19" w:rsidRPr="0010345D" w:rsidRDefault="00335A19" w:rsidP="00CB5980">
            <w:pPr>
              <w:pStyle w:val="af4"/>
              <w:jc w:val="center"/>
              <w:rPr>
                <w:sz w:val="23"/>
                <w:szCs w:val="23"/>
              </w:rPr>
            </w:pPr>
            <w:r w:rsidRPr="0010345D">
              <w:rPr>
                <w:sz w:val="23"/>
                <w:szCs w:val="23"/>
              </w:rPr>
              <w:t>Утвержденный Администрацией понижающий коэффициент к нормативу</w:t>
            </w:r>
          </w:p>
        </w:tc>
        <w:tc>
          <w:tcPr>
            <w:tcW w:w="1666" w:type="dxa"/>
            <w:tcBorders>
              <w:top w:val="single" w:sz="4" w:space="0" w:color="auto"/>
              <w:left w:val="single" w:sz="4" w:space="0" w:color="auto"/>
              <w:bottom w:val="nil"/>
              <w:right w:val="nil"/>
            </w:tcBorders>
          </w:tcPr>
          <w:p w14:paraId="634CF77B" w14:textId="77777777" w:rsidR="00335A19" w:rsidRPr="0010345D" w:rsidRDefault="00335A19" w:rsidP="00CB5980">
            <w:pPr>
              <w:pStyle w:val="af4"/>
              <w:jc w:val="center"/>
              <w:rPr>
                <w:sz w:val="23"/>
                <w:szCs w:val="23"/>
              </w:rPr>
            </w:pPr>
            <w:r w:rsidRPr="0010345D">
              <w:rPr>
                <w:sz w:val="23"/>
                <w:szCs w:val="23"/>
              </w:rPr>
              <w:t>Норматив потребления с учетом понижающего коэффициента (гр. 5 * гр. 6) (м3 / чел.)</w:t>
            </w:r>
          </w:p>
        </w:tc>
        <w:tc>
          <w:tcPr>
            <w:tcW w:w="1657" w:type="dxa"/>
            <w:tcBorders>
              <w:top w:val="single" w:sz="4" w:space="0" w:color="auto"/>
              <w:left w:val="single" w:sz="4" w:space="0" w:color="auto"/>
              <w:bottom w:val="nil"/>
              <w:right w:val="nil"/>
            </w:tcBorders>
          </w:tcPr>
          <w:p w14:paraId="1ABF1F10" w14:textId="77777777" w:rsidR="00335A19" w:rsidRPr="0010345D" w:rsidRDefault="00335A19" w:rsidP="00CB5980">
            <w:pPr>
              <w:pStyle w:val="af4"/>
              <w:jc w:val="center"/>
              <w:rPr>
                <w:sz w:val="23"/>
                <w:szCs w:val="23"/>
              </w:rPr>
            </w:pPr>
            <w:r w:rsidRPr="0010345D">
              <w:rPr>
                <w:sz w:val="23"/>
                <w:szCs w:val="23"/>
              </w:rPr>
              <w:t>Часть платы граждан, возмещаемая из областного и местного бюджетов (гр. 4 х гр. 5 - гр. 4 х гр. 7) (руб. / чел.)</w:t>
            </w:r>
          </w:p>
        </w:tc>
        <w:tc>
          <w:tcPr>
            <w:tcW w:w="1701" w:type="dxa"/>
            <w:tcBorders>
              <w:top w:val="single" w:sz="4" w:space="0" w:color="auto"/>
              <w:left w:val="single" w:sz="4" w:space="0" w:color="auto"/>
              <w:bottom w:val="nil"/>
              <w:right w:val="single" w:sz="4" w:space="0" w:color="auto"/>
            </w:tcBorders>
          </w:tcPr>
          <w:p w14:paraId="31175DDD" w14:textId="77777777" w:rsidR="00335A19" w:rsidRPr="0010345D" w:rsidRDefault="00335A19" w:rsidP="00CB5980">
            <w:pPr>
              <w:pStyle w:val="af4"/>
              <w:jc w:val="center"/>
              <w:rPr>
                <w:sz w:val="23"/>
                <w:szCs w:val="23"/>
              </w:rPr>
            </w:pPr>
            <w:r w:rsidRPr="0010345D">
              <w:rPr>
                <w:sz w:val="23"/>
                <w:szCs w:val="23"/>
              </w:rPr>
              <w:t>Общая сумма средств на возмещение части платы граждан за коммунальные услуги (гр. 3 х гр. 8 х мес.) (руб.)</w:t>
            </w:r>
          </w:p>
        </w:tc>
        <w:tc>
          <w:tcPr>
            <w:tcW w:w="1041" w:type="dxa"/>
            <w:tcBorders>
              <w:top w:val="single" w:sz="4" w:space="0" w:color="auto"/>
              <w:left w:val="single" w:sz="4" w:space="0" w:color="auto"/>
              <w:bottom w:val="single" w:sz="4" w:space="0" w:color="auto"/>
            </w:tcBorders>
          </w:tcPr>
          <w:p w14:paraId="6878B1D6" w14:textId="77777777" w:rsidR="00335A19" w:rsidRPr="0010345D" w:rsidRDefault="00335A19" w:rsidP="00CB5980">
            <w:pPr>
              <w:pStyle w:val="af4"/>
              <w:jc w:val="center"/>
              <w:rPr>
                <w:sz w:val="23"/>
                <w:szCs w:val="23"/>
              </w:rPr>
            </w:pPr>
            <w:r w:rsidRPr="0010345D">
              <w:rPr>
                <w:sz w:val="23"/>
                <w:szCs w:val="23"/>
              </w:rPr>
              <w:t>В том числе из областного бюджета (руб.)</w:t>
            </w:r>
          </w:p>
        </w:tc>
      </w:tr>
      <w:tr w:rsidR="0010345D" w:rsidRPr="0010345D" w14:paraId="461E2AA4" w14:textId="77777777" w:rsidTr="00335A19">
        <w:tc>
          <w:tcPr>
            <w:tcW w:w="1447" w:type="dxa"/>
            <w:tcBorders>
              <w:top w:val="single" w:sz="4" w:space="0" w:color="auto"/>
              <w:bottom w:val="single" w:sz="4" w:space="0" w:color="auto"/>
              <w:right w:val="single" w:sz="4" w:space="0" w:color="auto"/>
            </w:tcBorders>
          </w:tcPr>
          <w:p w14:paraId="59FC6D4D" w14:textId="77777777" w:rsidR="00335A19" w:rsidRPr="0010345D" w:rsidRDefault="00335A19" w:rsidP="00CB5980">
            <w:pPr>
              <w:pStyle w:val="af4"/>
              <w:jc w:val="center"/>
              <w:rPr>
                <w:sz w:val="23"/>
                <w:szCs w:val="23"/>
              </w:rPr>
            </w:pPr>
            <w:r w:rsidRPr="0010345D">
              <w:rPr>
                <w:sz w:val="23"/>
                <w:szCs w:val="23"/>
              </w:rPr>
              <w:t>1</w:t>
            </w:r>
          </w:p>
        </w:tc>
        <w:tc>
          <w:tcPr>
            <w:tcW w:w="1395" w:type="dxa"/>
            <w:tcBorders>
              <w:top w:val="single" w:sz="4" w:space="0" w:color="auto"/>
              <w:left w:val="single" w:sz="4" w:space="0" w:color="auto"/>
              <w:bottom w:val="nil"/>
              <w:right w:val="nil"/>
            </w:tcBorders>
          </w:tcPr>
          <w:p w14:paraId="43FA17F0" w14:textId="77777777" w:rsidR="00335A19" w:rsidRPr="0010345D" w:rsidRDefault="00335A19" w:rsidP="00CB5980">
            <w:pPr>
              <w:pStyle w:val="af4"/>
              <w:jc w:val="center"/>
              <w:rPr>
                <w:sz w:val="23"/>
                <w:szCs w:val="23"/>
              </w:rPr>
            </w:pPr>
            <w:r w:rsidRPr="0010345D">
              <w:rPr>
                <w:sz w:val="23"/>
                <w:szCs w:val="23"/>
              </w:rPr>
              <w:t>2</w:t>
            </w:r>
          </w:p>
        </w:tc>
        <w:tc>
          <w:tcPr>
            <w:tcW w:w="2468" w:type="dxa"/>
            <w:tcBorders>
              <w:top w:val="single" w:sz="4" w:space="0" w:color="auto"/>
              <w:left w:val="single" w:sz="4" w:space="0" w:color="auto"/>
              <w:bottom w:val="nil"/>
              <w:right w:val="single" w:sz="4" w:space="0" w:color="auto"/>
            </w:tcBorders>
          </w:tcPr>
          <w:p w14:paraId="6C751A6A" w14:textId="77777777" w:rsidR="00335A19" w:rsidRPr="0010345D" w:rsidRDefault="00335A19" w:rsidP="00CB5980">
            <w:pPr>
              <w:pStyle w:val="af4"/>
              <w:jc w:val="center"/>
              <w:rPr>
                <w:sz w:val="23"/>
                <w:szCs w:val="23"/>
              </w:rPr>
            </w:pPr>
            <w:r w:rsidRPr="0010345D">
              <w:rPr>
                <w:sz w:val="23"/>
                <w:szCs w:val="23"/>
              </w:rPr>
              <w:t>3</w:t>
            </w:r>
          </w:p>
        </w:tc>
        <w:tc>
          <w:tcPr>
            <w:tcW w:w="1031" w:type="dxa"/>
            <w:tcBorders>
              <w:top w:val="single" w:sz="4" w:space="0" w:color="auto"/>
              <w:left w:val="single" w:sz="4" w:space="0" w:color="auto"/>
              <w:bottom w:val="single" w:sz="4" w:space="0" w:color="auto"/>
              <w:right w:val="single" w:sz="4" w:space="0" w:color="auto"/>
            </w:tcBorders>
          </w:tcPr>
          <w:p w14:paraId="6383589B" w14:textId="77777777" w:rsidR="00335A19" w:rsidRPr="0010345D" w:rsidRDefault="00335A19" w:rsidP="00CB5980">
            <w:pPr>
              <w:pStyle w:val="af4"/>
              <w:jc w:val="center"/>
              <w:rPr>
                <w:sz w:val="23"/>
                <w:szCs w:val="23"/>
              </w:rPr>
            </w:pPr>
            <w:r w:rsidRPr="0010345D">
              <w:rPr>
                <w:sz w:val="23"/>
                <w:szCs w:val="23"/>
              </w:rPr>
              <w:t>4</w:t>
            </w:r>
          </w:p>
        </w:tc>
        <w:tc>
          <w:tcPr>
            <w:tcW w:w="931" w:type="dxa"/>
            <w:tcBorders>
              <w:top w:val="single" w:sz="4" w:space="0" w:color="auto"/>
              <w:left w:val="single" w:sz="4" w:space="0" w:color="auto"/>
              <w:bottom w:val="single" w:sz="4" w:space="0" w:color="auto"/>
              <w:right w:val="single" w:sz="4" w:space="0" w:color="auto"/>
            </w:tcBorders>
          </w:tcPr>
          <w:p w14:paraId="40EB1524" w14:textId="77777777" w:rsidR="00335A19" w:rsidRPr="0010345D" w:rsidRDefault="00335A19" w:rsidP="00CB5980">
            <w:pPr>
              <w:pStyle w:val="af4"/>
              <w:jc w:val="center"/>
              <w:rPr>
                <w:sz w:val="23"/>
                <w:szCs w:val="23"/>
              </w:rPr>
            </w:pPr>
            <w:r w:rsidRPr="0010345D">
              <w:rPr>
                <w:sz w:val="23"/>
                <w:szCs w:val="23"/>
              </w:rPr>
              <w:t>5</w:t>
            </w:r>
          </w:p>
        </w:tc>
        <w:tc>
          <w:tcPr>
            <w:tcW w:w="1440" w:type="dxa"/>
            <w:tcBorders>
              <w:top w:val="single" w:sz="4" w:space="0" w:color="auto"/>
              <w:left w:val="single" w:sz="4" w:space="0" w:color="auto"/>
              <w:bottom w:val="nil"/>
              <w:right w:val="nil"/>
            </w:tcBorders>
          </w:tcPr>
          <w:p w14:paraId="1596CFF6" w14:textId="77777777" w:rsidR="00335A19" w:rsidRPr="0010345D" w:rsidRDefault="00335A19" w:rsidP="00CB5980">
            <w:pPr>
              <w:pStyle w:val="af4"/>
              <w:jc w:val="center"/>
              <w:rPr>
                <w:sz w:val="23"/>
                <w:szCs w:val="23"/>
              </w:rPr>
            </w:pPr>
            <w:r w:rsidRPr="0010345D">
              <w:rPr>
                <w:sz w:val="23"/>
                <w:szCs w:val="23"/>
              </w:rPr>
              <w:t>6</w:t>
            </w:r>
          </w:p>
        </w:tc>
        <w:tc>
          <w:tcPr>
            <w:tcW w:w="1666" w:type="dxa"/>
            <w:tcBorders>
              <w:top w:val="single" w:sz="4" w:space="0" w:color="auto"/>
              <w:left w:val="single" w:sz="4" w:space="0" w:color="auto"/>
              <w:bottom w:val="nil"/>
              <w:right w:val="nil"/>
            </w:tcBorders>
          </w:tcPr>
          <w:p w14:paraId="55B4C797" w14:textId="77777777" w:rsidR="00335A19" w:rsidRPr="0010345D" w:rsidRDefault="00335A19" w:rsidP="00CB5980">
            <w:pPr>
              <w:pStyle w:val="af4"/>
              <w:jc w:val="center"/>
              <w:rPr>
                <w:sz w:val="23"/>
                <w:szCs w:val="23"/>
              </w:rPr>
            </w:pPr>
            <w:r w:rsidRPr="0010345D">
              <w:rPr>
                <w:sz w:val="23"/>
                <w:szCs w:val="23"/>
              </w:rPr>
              <w:t>7</w:t>
            </w:r>
          </w:p>
        </w:tc>
        <w:tc>
          <w:tcPr>
            <w:tcW w:w="1657" w:type="dxa"/>
            <w:tcBorders>
              <w:top w:val="single" w:sz="4" w:space="0" w:color="auto"/>
              <w:left w:val="single" w:sz="4" w:space="0" w:color="auto"/>
              <w:bottom w:val="nil"/>
              <w:right w:val="nil"/>
            </w:tcBorders>
          </w:tcPr>
          <w:p w14:paraId="1359C0AD" w14:textId="77777777" w:rsidR="00335A19" w:rsidRPr="0010345D" w:rsidRDefault="00335A19" w:rsidP="00CB5980">
            <w:pPr>
              <w:pStyle w:val="af4"/>
              <w:jc w:val="center"/>
              <w:rPr>
                <w:sz w:val="23"/>
                <w:szCs w:val="23"/>
              </w:rPr>
            </w:pPr>
            <w:r w:rsidRPr="0010345D">
              <w:rPr>
                <w:sz w:val="23"/>
                <w:szCs w:val="23"/>
              </w:rPr>
              <w:t>8</w:t>
            </w:r>
          </w:p>
        </w:tc>
        <w:tc>
          <w:tcPr>
            <w:tcW w:w="1701" w:type="dxa"/>
            <w:tcBorders>
              <w:top w:val="single" w:sz="4" w:space="0" w:color="auto"/>
              <w:left w:val="single" w:sz="4" w:space="0" w:color="auto"/>
              <w:bottom w:val="nil"/>
              <w:right w:val="nil"/>
            </w:tcBorders>
          </w:tcPr>
          <w:p w14:paraId="754177FF" w14:textId="77777777" w:rsidR="00335A19" w:rsidRPr="0010345D" w:rsidRDefault="00335A19" w:rsidP="00CB5980">
            <w:pPr>
              <w:pStyle w:val="af4"/>
              <w:jc w:val="center"/>
              <w:rPr>
                <w:sz w:val="23"/>
                <w:szCs w:val="23"/>
              </w:rPr>
            </w:pPr>
            <w:r w:rsidRPr="0010345D">
              <w:rPr>
                <w:sz w:val="23"/>
                <w:szCs w:val="23"/>
              </w:rPr>
              <w:t>9</w:t>
            </w:r>
          </w:p>
        </w:tc>
        <w:tc>
          <w:tcPr>
            <w:tcW w:w="1041" w:type="dxa"/>
            <w:tcBorders>
              <w:top w:val="single" w:sz="4" w:space="0" w:color="auto"/>
              <w:left w:val="single" w:sz="4" w:space="0" w:color="auto"/>
              <w:bottom w:val="nil"/>
            </w:tcBorders>
          </w:tcPr>
          <w:p w14:paraId="6BA578F4" w14:textId="77777777" w:rsidR="00335A19" w:rsidRPr="0010345D" w:rsidRDefault="00335A19" w:rsidP="00CB5980">
            <w:pPr>
              <w:pStyle w:val="af4"/>
              <w:jc w:val="center"/>
              <w:rPr>
                <w:sz w:val="23"/>
                <w:szCs w:val="23"/>
              </w:rPr>
            </w:pPr>
            <w:r w:rsidRPr="0010345D">
              <w:rPr>
                <w:sz w:val="23"/>
                <w:szCs w:val="23"/>
              </w:rPr>
              <w:t>10</w:t>
            </w:r>
          </w:p>
        </w:tc>
      </w:tr>
      <w:tr w:rsidR="0010345D" w:rsidRPr="0010345D" w14:paraId="4E7A3B31" w14:textId="77777777" w:rsidTr="00335A19">
        <w:tc>
          <w:tcPr>
            <w:tcW w:w="1447" w:type="dxa"/>
            <w:tcBorders>
              <w:top w:val="single" w:sz="4" w:space="0" w:color="auto"/>
              <w:bottom w:val="single" w:sz="4" w:space="0" w:color="auto"/>
              <w:right w:val="single" w:sz="4" w:space="0" w:color="auto"/>
            </w:tcBorders>
          </w:tcPr>
          <w:p w14:paraId="0E56B51D" w14:textId="77777777" w:rsidR="00335A19" w:rsidRPr="0010345D" w:rsidRDefault="00335A19" w:rsidP="00CB5980">
            <w:pPr>
              <w:pStyle w:val="af6"/>
              <w:rPr>
                <w:sz w:val="23"/>
                <w:szCs w:val="23"/>
              </w:rPr>
            </w:pPr>
            <w:r w:rsidRPr="0010345D">
              <w:rPr>
                <w:sz w:val="23"/>
                <w:szCs w:val="23"/>
              </w:rPr>
              <w:t>1.</w:t>
            </w:r>
          </w:p>
        </w:tc>
        <w:tc>
          <w:tcPr>
            <w:tcW w:w="1395" w:type="dxa"/>
            <w:tcBorders>
              <w:top w:val="single" w:sz="4" w:space="0" w:color="auto"/>
              <w:left w:val="single" w:sz="4" w:space="0" w:color="auto"/>
              <w:bottom w:val="single" w:sz="4" w:space="0" w:color="auto"/>
              <w:right w:val="nil"/>
            </w:tcBorders>
          </w:tcPr>
          <w:p w14:paraId="2F6EE3B7" w14:textId="77777777" w:rsidR="00335A19" w:rsidRPr="0010345D" w:rsidRDefault="00335A19" w:rsidP="00CB5980">
            <w:pPr>
              <w:pStyle w:val="af4"/>
              <w:rPr>
                <w:sz w:val="23"/>
                <w:szCs w:val="23"/>
              </w:rPr>
            </w:pPr>
          </w:p>
        </w:tc>
        <w:tc>
          <w:tcPr>
            <w:tcW w:w="2468" w:type="dxa"/>
            <w:tcBorders>
              <w:top w:val="single" w:sz="4" w:space="0" w:color="auto"/>
              <w:left w:val="single" w:sz="4" w:space="0" w:color="auto"/>
              <w:bottom w:val="single" w:sz="4" w:space="0" w:color="auto"/>
              <w:right w:val="nil"/>
            </w:tcBorders>
          </w:tcPr>
          <w:p w14:paraId="4C22B693" w14:textId="77777777" w:rsidR="00335A19" w:rsidRPr="0010345D" w:rsidRDefault="00335A19" w:rsidP="00CB5980">
            <w:pPr>
              <w:pStyle w:val="af4"/>
              <w:rPr>
                <w:sz w:val="23"/>
                <w:szCs w:val="23"/>
              </w:rPr>
            </w:pPr>
          </w:p>
        </w:tc>
        <w:tc>
          <w:tcPr>
            <w:tcW w:w="1031" w:type="dxa"/>
            <w:tcBorders>
              <w:top w:val="single" w:sz="4" w:space="0" w:color="auto"/>
              <w:left w:val="single" w:sz="4" w:space="0" w:color="auto"/>
              <w:bottom w:val="single" w:sz="4" w:space="0" w:color="auto"/>
              <w:right w:val="nil"/>
            </w:tcBorders>
          </w:tcPr>
          <w:p w14:paraId="6AC31019" w14:textId="77777777" w:rsidR="00335A19" w:rsidRPr="0010345D" w:rsidRDefault="00335A19" w:rsidP="00CB5980">
            <w:pPr>
              <w:pStyle w:val="af4"/>
              <w:rPr>
                <w:sz w:val="23"/>
                <w:szCs w:val="23"/>
              </w:rPr>
            </w:pPr>
          </w:p>
        </w:tc>
        <w:tc>
          <w:tcPr>
            <w:tcW w:w="931" w:type="dxa"/>
            <w:tcBorders>
              <w:top w:val="single" w:sz="4" w:space="0" w:color="auto"/>
              <w:left w:val="single" w:sz="4" w:space="0" w:color="auto"/>
              <w:bottom w:val="single" w:sz="4" w:space="0" w:color="auto"/>
              <w:right w:val="nil"/>
            </w:tcBorders>
          </w:tcPr>
          <w:p w14:paraId="584D8219" w14:textId="77777777" w:rsidR="00335A19" w:rsidRPr="0010345D" w:rsidRDefault="00335A19" w:rsidP="00CB5980">
            <w:pPr>
              <w:pStyle w:val="af4"/>
              <w:rPr>
                <w:sz w:val="23"/>
                <w:szCs w:val="23"/>
              </w:rPr>
            </w:pPr>
          </w:p>
        </w:tc>
        <w:tc>
          <w:tcPr>
            <w:tcW w:w="1440" w:type="dxa"/>
            <w:tcBorders>
              <w:top w:val="single" w:sz="4" w:space="0" w:color="auto"/>
              <w:left w:val="single" w:sz="4" w:space="0" w:color="auto"/>
              <w:bottom w:val="single" w:sz="4" w:space="0" w:color="auto"/>
              <w:right w:val="nil"/>
            </w:tcBorders>
          </w:tcPr>
          <w:p w14:paraId="3084CBF4" w14:textId="77777777" w:rsidR="00335A19" w:rsidRPr="0010345D" w:rsidRDefault="00335A19" w:rsidP="00CB5980">
            <w:pPr>
              <w:pStyle w:val="af4"/>
              <w:rPr>
                <w:sz w:val="23"/>
                <w:szCs w:val="23"/>
              </w:rPr>
            </w:pPr>
          </w:p>
        </w:tc>
        <w:tc>
          <w:tcPr>
            <w:tcW w:w="1666" w:type="dxa"/>
            <w:tcBorders>
              <w:top w:val="single" w:sz="4" w:space="0" w:color="auto"/>
              <w:left w:val="single" w:sz="4" w:space="0" w:color="auto"/>
              <w:bottom w:val="single" w:sz="4" w:space="0" w:color="auto"/>
              <w:right w:val="nil"/>
            </w:tcBorders>
          </w:tcPr>
          <w:p w14:paraId="7191256E" w14:textId="77777777" w:rsidR="00335A19" w:rsidRPr="0010345D" w:rsidRDefault="00335A19" w:rsidP="00CB5980">
            <w:pPr>
              <w:pStyle w:val="af4"/>
              <w:rPr>
                <w:sz w:val="23"/>
                <w:szCs w:val="23"/>
              </w:rPr>
            </w:pPr>
          </w:p>
        </w:tc>
        <w:tc>
          <w:tcPr>
            <w:tcW w:w="1657" w:type="dxa"/>
            <w:tcBorders>
              <w:top w:val="single" w:sz="4" w:space="0" w:color="auto"/>
              <w:left w:val="single" w:sz="4" w:space="0" w:color="auto"/>
              <w:bottom w:val="single" w:sz="4" w:space="0" w:color="auto"/>
              <w:right w:val="nil"/>
            </w:tcBorders>
          </w:tcPr>
          <w:p w14:paraId="6855EC56" w14:textId="77777777" w:rsidR="00335A19" w:rsidRPr="0010345D" w:rsidRDefault="00335A19" w:rsidP="00CB5980">
            <w:pPr>
              <w:pStyle w:val="af4"/>
              <w:rPr>
                <w:sz w:val="23"/>
                <w:szCs w:val="23"/>
              </w:rPr>
            </w:pPr>
          </w:p>
        </w:tc>
        <w:tc>
          <w:tcPr>
            <w:tcW w:w="1701" w:type="dxa"/>
            <w:tcBorders>
              <w:top w:val="single" w:sz="4" w:space="0" w:color="auto"/>
              <w:left w:val="single" w:sz="4" w:space="0" w:color="auto"/>
              <w:bottom w:val="single" w:sz="4" w:space="0" w:color="auto"/>
              <w:right w:val="nil"/>
            </w:tcBorders>
          </w:tcPr>
          <w:p w14:paraId="4358975A" w14:textId="77777777" w:rsidR="00335A19" w:rsidRPr="0010345D" w:rsidRDefault="00335A19" w:rsidP="00CB5980">
            <w:pPr>
              <w:pStyle w:val="af4"/>
              <w:rPr>
                <w:sz w:val="23"/>
                <w:szCs w:val="23"/>
              </w:rPr>
            </w:pPr>
          </w:p>
        </w:tc>
        <w:tc>
          <w:tcPr>
            <w:tcW w:w="1041" w:type="dxa"/>
            <w:tcBorders>
              <w:top w:val="single" w:sz="4" w:space="0" w:color="auto"/>
              <w:left w:val="single" w:sz="4" w:space="0" w:color="auto"/>
              <w:bottom w:val="single" w:sz="4" w:space="0" w:color="auto"/>
            </w:tcBorders>
          </w:tcPr>
          <w:p w14:paraId="38B3380E" w14:textId="77777777" w:rsidR="00335A19" w:rsidRPr="0010345D" w:rsidRDefault="00335A19" w:rsidP="00CB5980">
            <w:pPr>
              <w:pStyle w:val="af4"/>
              <w:rPr>
                <w:sz w:val="23"/>
                <w:szCs w:val="23"/>
              </w:rPr>
            </w:pPr>
          </w:p>
        </w:tc>
      </w:tr>
      <w:tr w:rsidR="00335A19" w:rsidRPr="0010345D" w14:paraId="3EE83293" w14:textId="77777777" w:rsidTr="00335A19">
        <w:tc>
          <w:tcPr>
            <w:tcW w:w="1447" w:type="dxa"/>
            <w:tcBorders>
              <w:top w:val="single" w:sz="4" w:space="0" w:color="auto"/>
              <w:bottom w:val="single" w:sz="4" w:space="0" w:color="auto"/>
              <w:right w:val="single" w:sz="4" w:space="0" w:color="auto"/>
            </w:tcBorders>
          </w:tcPr>
          <w:p w14:paraId="423D92EE" w14:textId="77777777" w:rsidR="00335A19" w:rsidRPr="0010345D" w:rsidRDefault="00335A19" w:rsidP="00CB5980">
            <w:pPr>
              <w:pStyle w:val="af6"/>
              <w:rPr>
                <w:sz w:val="23"/>
                <w:szCs w:val="23"/>
              </w:rPr>
            </w:pPr>
            <w:r w:rsidRPr="0010345D">
              <w:rPr>
                <w:sz w:val="23"/>
                <w:szCs w:val="23"/>
              </w:rPr>
              <w:t>2</w:t>
            </w:r>
          </w:p>
        </w:tc>
        <w:tc>
          <w:tcPr>
            <w:tcW w:w="1395" w:type="dxa"/>
            <w:tcBorders>
              <w:top w:val="single" w:sz="4" w:space="0" w:color="auto"/>
              <w:left w:val="single" w:sz="4" w:space="0" w:color="auto"/>
              <w:bottom w:val="single" w:sz="4" w:space="0" w:color="auto"/>
              <w:right w:val="single" w:sz="4" w:space="0" w:color="auto"/>
            </w:tcBorders>
          </w:tcPr>
          <w:p w14:paraId="4F3A7CEA" w14:textId="77777777" w:rsidR="00335A19" w:rsidRPr="0010345D" w:rsidRDefault="00335A19" w:rsidP="00CB5980">
            <w:pPr>
              <w:pStyle w:val="af4"/>
              <w:rPr>
                <w:sz w:val="23"/>
                <w:szCs w:val="23"/>
              </w:rPr>
            </w:pPr>
          </w:p>
        </w:tc>
        <w:tc>
          <w:tcPr>
            <w:tcW w:w="2468" w:type="dxa"/>
            <w:tcBorders>
              <w:top w:val="single" w:sz="4" w:space="0" w:color="auto"/>
              <w:left w:val="single" w:sz="4" w:space="0" w:color="auto"/>
              <w:bottom w:val="single" w:sz="4" w:space="0" w:color="auto"/>
              <w:right w:val="single" w:sz="4" w:space="0" w:color="auto"/>
            </w:tcBorders>
          </w:tcPr>
          <w:p w14:paraId="11D70FA7" w14:textId="77777777" w:rsidR="00335A19" w:rsidRPr="0010345D" w:rsidRDefault="00335A19" w:rsidP="00CB5980">
            <w:pPr>
              <w:pStyle w:val="af4"/>
              <w:rPr>
                <w:sz w:val="23"/>
                <w:szCs w:val="23"/>
              </w:rPr>
            </w:pPr>
          </w:p>
        </w:tc>
        <w:tc>
          <w:tcPr>
            <w:tcW w:w="1031" w:type="dxa"/>
            <w:tcBorders>
              <w:top w:val="single" w:sz="4" w:space="0" w:color="auto"/>
              <w:left w:val="single" w:sz="4" w:space="0" w:color="auto"/>
              <w:bottom w:val="single" w:sz="4" w:space="0" w:color="auto"/>
              <w:right w:val="single" w:sz="4" w:space="0" w:color="auto"/>
            </w:tcBorders>
          </w:tcPr>
          <w:p w14:paraId="028029B3" w14:textId="77777777" w:rsidR="00335A19" w:rsidRPr="0010345D" w:rsidRDefault="00335A19" w:rsidP="00CB5980">
            <w:pPr>
              <w:pStyle w:val="af4"/>
              <w:rPr>
                <w:sz w:val="23"/>
                <w:szCs w:val="23"/>
              </w:rPr>
            </w:pPr>
          </w:p>
        </w:tc>
        <w:tc>
          <w:tcPr>
            <w:tcW w:w="931" w:type="dxa"/>
            <w:tcBorders>
              <w:top w:val="single" w:sz="4" w:space="0" w:color="auto"/>
              <w:left w:val="single" w:sz="4" w:space="0" w:color="auto"/>
              <w:bottom w:val="single" w:sz="4" w:space="0" w:color="auto"/>
              <w:right w:val="single" w:sz="4" w:space="0" w:color="auto"/>
            </w:tcBorders>
          </w:tcPr>
          <w:p w14:paraId="09CC7C11" w14:textId="77777777" w:rsidR="00335A19" w:rsidRPr="0010345D" w:rsidRDefault="00335A19" w:rsidP="00CB5980">
            <w:pPr>
              <w:pStyle w:val="af4"/>
              <w:rPr>
                <w:sz w:val="23"/>
                <w:szCs w:val="23"/>
              </w:rPr>
            </w:pPr>
          </w:p>
        </w:tc>
        <w:tc>
          <w:tcPr>
            <w:tcW w:w="1440" w:type="dxa"/>
            <w:tcBorders>
              <w:top w:val="single" w:sz="4" w:space="0" w:color="auto"/>
              <w:left w:val="single" w:sz="4" w:space="0" w:color="auto"/>
              <w:bottom w:val="single" w:sz="4" w:space="0" w:color="auto"/>
              <w:right w:val="single" w:sz="4" w:space="0" w:color="auto"/>
            </w:tcBorders>
          </w:tcPr>
          <w:p w14:paraId="04C048F6" w14:textId="77777777" w:rsidR="00335A19" w:rsidRPr="0010345D" w:rsidRDefault="00335A19" w:rsidP="00CB5980">
            <w:pPr>
              <w:pStyle w:val="af4"/>
              <w:rPr>
                <w:sz w:val="23"/>
                <w:szCs w:val="23"/>
              </w:rPr>
            </w:pPr>
          </w:p>
        </w:tc>
        <w:tc>
          <w:tcPr>
            <w:tcW w:w="1666" w:type="dxa"/>
            <w:tcBorders>
              <w:top w:val="single" w:sz="4" w:space="0" w:color="auto"/>
              <w:left w:val="single" w:sz="4" w:space="0" w:color="auto"/>
              <w:bottom w:val="single" w:sz="4" w:space="0" w:color="auto"/>
              <w:right w:val="single" w:sz="4" w:space="0" w:color="auto"/>
            </w:tcBorders>
          </w:tcPr>
          <w:p w14:paraId="5FBBB2FD" w14:textId="77777777" w:rsidR="00335A19" w:rsidRPr="0010345D" w:rsidRDefault="00335A19" w:rsidP="00CB5980">
            <w:pPr>
              <w:pStyle w:val="af4"/>
              <w:rPr>
                <w:sz w:val="23"/>
                <w:szCs w:val="23"/>
              </w:rPr>
            </w:pPr>
          </w:p>
        </w:tc>
        <w:tc>
          <w:tcPr>
            <w:tcW w:w="1657" w:type="dxa"/>
            <w:tcBorders>
              <w:top w:val="single" w:sz="4" w:space="0" w:color="auto"/>
              <w:left w:val="single" w:sz="4" w:space="0" w:color="auto"/>
              <w:bottom w:val="single" w:sz="4" w:space="0" w:color="auto"/>
              <w:right w:val="single" w:sz="4" w:space="0" w:color="auto"/>
            </w:tcBorders>
          </w:tcPr>
          <w:p w14:paraId="3ECE763F" w14:textId="77777777" w:rsidR="00335A19" w:rsidRPr="0010345D" w:rsidRDefault="00335A19" w:rsidP="00CB5980">
            <w:pPr>
              <w:pStyle w:val="af4"/>
              <w:rPr>
                <w:sz w:val="23"/>
                <w:szCs w:val="23"/>
              </w:rPr>
            </w:pPr>
          </w:p>
        </w:tc>
        <w:tc>
          <w:tcPr>
            <w:tcW w:w="1701" w:type="dxa"/>
            <w:tcBorders>
              <w:top w:val="single" w:sz="4" w:space="0" w:color="auto"/>
              <w:left w:val="single" w:sz="4" w:space="0" w:color="auto"/>
              <w:bottom w:val="single" w:sz="4" w:space="0" w:color="auto"/>
              <w:right w:val="single" w:sz="4" w:space="0" w:color="auto"/>
            </w:tcBorders>
          </w:tcPr>
          <w:p w14:paraId="119B15C6" w14:textId="77777777" w:rsidR="00335A19" w:rsidRPr="0010345D" w:rsidRDefault="00335A19" w:rsidP="00CB5980">
            <w:pPr>
              <w:pStyle w:val="af4"/>
              <w:rPr>
                <w:sz w:val="23"/>
                <w:szCs w:val="23"/>
              </w:rPr>
            </w:pPr>
          </w:p>
        </w:tc>
        <w:tc>
          <w:tcPr>
            <w:tcW w:w="1041" w:type="dxa"/>
            <w:tcBorders>
              <w:top w:val="single" w:sz="4" w:space="0" w:color="auto"/>
              <w:left w:val="single" w:sz="4" w:space="0" w:color="auto"/>
              <w:bottom w:val="single" w:sz="4" w:space="0" w:color="auto"/>
            </w:tcBorders>
          </w:tcPr>
          <w:p w14:paraId="059EF9F7" w14:textId="77777777" w:rsidR="00335A19" w:rsidRPr="0010345D" w:rsidRDefault="00335A19" w:rsidP="00CB5980">
            <w:pPr>
              <w:pStyle w:val="af4"/>
              <w:rPr>
                <w:sz w:val="23"/>
                <w:szCs w:val="23"/>
              </w:rPr>
            </w:pPr>
          </w:p>
        </w:tc>
      </w:tr>
    </w:tbl>
    <w:p w14:paraId="6CE913EE" w14:textId="77777777" w:rsidR="00FE13D8" w:rsidRPr="0010345D" w:rsidRDefault="00FE13D8" w:rsidP="00862D8F">
      <w:pPr>
        <w:ind w:left="726"/>
        <w:rPr>
          <w:w w:val="105"/>
          <w:sz w:val="19"/>
        </w:rPr>
      </w:pPr>
    </w:p>
    <w:p w14:paraId="44AE8C32" w14:textId="77777777" w:rsidR="00862D8F" w:rsidRPr="0010345D" w:rsidRDefault="00862D8F" w:rsidP="00862D8F">
      <w:pPr>
        <w:ind w:left="726"/>
        <w:rPr>
          <w:sz w:val="19"/>
        </w:rPr>
      </w:pPr>
      <w:r w:rsidRPr="0010345D">
        <w:rPr>
          <w:w w:val="105"/>
          <w:sz w:val="19"/>
        </w:rPr>
        <w:t>*Задекабрьмесяцфинансовогогодауказываетсярасчетныйобъемоказанныхкоммунальныхуслугвпределахвыделенныхбюджетн</w:t>
      </w:r>
      <w:r w:rsidR="00E724AE" w:rsidRPr="0010345D">
        <w:rPr>
          <w:w w:val="105"/>
          <w:sz w:val="19"/>
        </w:rPr>
        <w:t>ы</w:t>
      </w:r>
      <w:r w:rsidRPr="0010345D">
        <w:rPr>
          <w:w w:val="105"/>
          <w:sz w:val="19"/>
        </w:rPr>
        <w:t>х</w:t>
      </w:r>
      <w:r w:rsidRPr="0010345D">
        <w:rPr>
          <w:spacing w:val="-2"/>
          <w:w w:val="105"/>
          <w:sz w:val="19"/>
        </w:rPr>
        <w:t>ассигнований</w:t>
      </w:r>
    </w:p>
    <w:p w14:paraId="77452204" w14:textId="77777777" w:rsidR="00862D8F" w:rsidRPr="0010345D" w:rsidRDefault="00862D8F" w:rsidP="00862D8F">
      <w:pPr>
        <w:pStyle w:val="af1"/>
        <w:rPr>
          <w:sz w:val="19"/>
        </w:rPr>
      </w:pPr>
    </w:p>
    <w:tbl>
      <w:tblPr>
        <w:tblStyle w:val="ac"/>
        <w:tblW w:w="15372" w:type="dxa"/>
        <w:tblLook w:val="04A0" w:firstRow="1" w:lastRow="0" w:firstColumn="1" w:lastColumn="0" w:noHBand="0" w:noVBand="1"/>
      </w:tblPr>
      <w:tblGrid>
        <w:gridCol w:w="5382"/>
        <w:gridCol w:w="4995"/>
        <w:gridCol w:w="4995"/>
      </w:tblGrid>
      <w:tr w:rsidR="0010345D" w:rsidRPr="0010345D" w14:paraId="162315BE" w14:textId="77777777" w:rsidTr="0055761F">
        <w:tc>
          <w:tcPr>
            <w:tcW w:w="5382" w:type="dxa"/>
            <w:tcBorders>
              <w:top w:val="nil"/>
              <w:left w:val="nil"/>
              <w:bottom w:val="nil"/>
            </w:tcBorders>
          </w:tcPr>
          <w:p w14:paraId="3236FB13" w14:textId="77777777" w:rsidR="00E724AE" w:rsidRPr="0010345D" w:rsidRDefault="00E724AE" w:rsidP="00862D8F">
            <w:pPr>
              <w:pStyle w:val="a3"/>
              <w:ind w:left="0"/>
              <w:jc w:val="both"/>
              <w:rPr>
                <w:sz w:val="22"/>
                <w:szCs w:val="22"/>
              </w:rPr>
            </w:pPr>
            <w:r w:rsidRPr="0010345D">
              <w:rPr>
                <w:sz w:val="22"/>
                <w:szCs w:val="22"/>
              </w:rPr>
              <w:t>Глава города Батайска</w:t>
            </w:r>
          </w:p>
        </w:tc>
        <w:tc>
          <w:tcPr>
            <w:tcW w:w="4995" w:type="dxa"/>
            <w:tcBorders>
              <w:top w:val="nil"/>
              <w:bottom w:val="nil"/>
              <w:right w:val="nil"/>
            </w:tcBorders>
          </w:tcPr>
          <w:p w14:paraId="024AD90E" w14:textId="77777777" w:rsidR="00E724AE" w:rsidRPr="0010345D" w:rsidRDefault="00E724AE" w:rsidP="00862D8F">
            <w:pPr>
              <w:pStyle w:val="a3"/>
              <w:ind w:left="0"/>
              <w:jc w:val="both"/>
              <w:rPr>
                <w:sz w:val="22"/>
                <w:szCs w:val="22"/>
              </w:rPr>
            </w:pPr>
            <w:r w:rsidRPr="0010345D">
              <w:rPr>
                <w:sz w:val="22"/>
                <w:szCs w:val="22"/>
              </w:rPr>
              <w:t>_______________________________________</w:t>
            </w:r>
          </w:p>
        </w:tc>
        <w:tc>
          <w:tcPr>
            <w:tcW w:w="4995" w:type="dxa"/>
            <w:tcBorders>
              <w:top w:val="nil"/>
              <w:left w:val="nil"/>
              <w:bottom w:val="nil"/>
              <w:right w:val="nil"/>
            </w:tcBorders>
          </w:tcPr>
          <w:p w14:paraId="0C7596B3" w14:textId="77777777" w:rsidR="00E724AE" w:rsidRPr="0010345D" w:rsidRDefault="00E724AE" w:rsidP="00862D8F">
            <w:pPr>
              <w:pStyle w:val="a3"/>
              <w:ind w:left="0"/>
              <w:jc w:val="both"/>
              <w:rPr>
                <w:sz w:val="22"/>
                <w:szCs w:val="22"/>
              </w:rPr>
            </w:pPr>
            <w:r w:rsidRPr="0010345D">
              <w:rPr>
                <w:sz w:val="22"/>
                <w:szCs w:val="22"/>
              </w:rPr>
              <w:t xml:space="preserve">     (ФИО)</w:t>
            </w:r>
          </w:p>
        </w:tc>
      </w:tr>
      <w:tr w:rsidR="0010345D" w:rsidRPr="0010345D" w14:paraId="58C14347" w14:textId="77777777" w:rsidTr="0055761F">
        <w:tc>
          <w:tcPr>
            <w:tcW w:w="5382" w:type="dxa"/>
            <w:tcBorders>
              <w:top w:val="nil"/>
              <w:left w:val="nil"/>
              <w:bottom w:val="nil"/>
            </w:tcBorders>
          </w:tcPr>
          <w:p w14:paraId="5B05D3C8" w14:textId="77777777" w:rsidR="00E724AE" w:rsidRPr="0010345D" w:rsidRDefault="00E724AE" w:rsidP="00862D8F">
            <w:pPr>
              <w:pStyle w:val="a3"/>
              <w:ind w:left="0"/>
              <w:jc w:val="both"/>
              <w:rPr>
                <w:sz w:val="22"/>
                <w:szCs w:val="22"/>
              </w:rPr>
            </w:pPr>
            <w:r w:rsidRPr="0010345D">
              <w:rPr>
                <w:sz w:val="22"/>
                <w:szCs w:val="22"/>
              </w:rPr>
              <w:t>Руководитель ресурсоснабжающей организации</w:t>
            </w:r>
          </w:p>
        </w:tc>
        <w:tc>
          <w:tcPr>
            <w:tcW w:w="4995" w:type="dxa"/>
            <w:tcBorders>
              <w:top w:val="nil"/>
              <w:bottom w:val="nil"/>
              <w:right w:val="nil"/>
            </w:tcBorders>
          </w:tcPr>
          <w:p w14:paraId="099A9256" w14:textId="77777777" w:rsidR="00E724AE" w:rsidRPr="0010345D" w:rsidRDefault="00E724AE" w:rsidP="00862D8F">
            <w:pPr>
              <w:pStyle w:val="a3"/>
              <w:ind w:left="0"/>
              <w:jc w:val="both"/>
              <w:rPr>
                <w:sz w:val="22"/>
                <w:szCs w:val="22"/>
              </w:rPr>
            </w:pPr>
            <w:r w:rsidRPr="0010345D">
              <w:rPr>
                <w:sz w:val="22"/>
                <w:szCs w:val="22"/>
              </w:rPr>
              <w:t>_______________________________________</w:t>
            </w:r>
          </w:p>
        </w:tc>
        <w:tc>
          <w:tcPr>
            <w:tcW w:w="4995" w:type="dxa"/>
            <w:tcBorders>
              <w:top w:val="nil"/>
              <w:left w:val="nil"/>
              <w:bottom w:val="nil"/>
              <w:right w:val="nil"/>
            </w:tcBorders>
          </w:tcPr>
          <w:p w14:paraId="09ECB3FA" w14:textId="77777777" w:rsidR="00E724AE" w:rsidRPr="0010345D" w:rsidRDefault="00E724AE" w:rsidP="00862D8F">
            <w:pPr>
              <w:pStyle w:val="a3"/>
              <w:ind w:left="0"/>
              <w:jc w:val="both"/>
              <w:rPr>
                <w:sz w:val="22"/>
                <w:szCs w:val="22"/>
              </w:rPr>
            </w:pPr>
            <w:r w:rsidRPr="0010345D">
              <w:rPr>
                <w:sz w:val="22"/>
                <w:szCs w:val="22"/>
              </w:rPr>
              <w:t xml:space="preserve">     (ФИО)</w:t>
            </w:r>
          </w:p>
        </w:tc>
      </w:tr>
      <w:tr w:rsidR="0055761F" w:rsidRPr="0010345D" w14:paraId="772D0A4D" w14:textId="77777777" w:rsidTr="0055761F">
        <w:tc>
          <w:tcPr>
            <w:tcW w:w="5382" w:type="dxa"/>
            <w:tcBorders>
              <w:top w:val="nil"/>
              <w:left w:val="nil"/>
              <w:bottom w:val="nil"/>
            </w:tcBorders>
          </w:tcPr>
          <w:p w14:paraId="093EE33F" w14:textId="77777777" w:rsidR="00E724AE" w:rsidRPr="0010345D" w:rsidRDefault="0055761F" w:rsidP="00862D8F">
            <w:pPr>
              <w:pStyle w:val="a3"/>
              <w:ind w:left="0"/>
              <w:jc w:val="both"/>
              <w:rPr>
                <w:sz w:val="22"/>
                <w:szCs w:val="22"/>
              </w:rPr>
            </w:pPr>
            <w:r w:rsidRPr="0010345D">
              <w:rPr>
                <w:sz w:val="22"/>
                <w:szCs w:val="22"/>
              </w:rPr>
              <w:t>Руководитель платежного агента (расчетного центра)</w:t>
            </w:r>
          </w:p>
        </w:tc>
        <w:tc>
          <w:tcPr>
            <w:tcW w:w="4995" w:type="dxa"/>
            <w:tcBorders>
              <w:top w:val="nil"/>
              <w:bottom w:val="nil"/>
              <w:right w:val="nil"/>
            </w:tcBorders>
          </w:tcPr>
          <w:p w14:paraId="4CA0A34E" w14:textId="77777777" w:rsidR="00E724AE" w:rsidRPr="0010345D" w:rsidRDefault="0055761F" w:rsidP="00862D8F">
            <w:pPr>
              <w:pStyle w:val="a3"/>
              <w:ind w:left="0"/>
              <w:jc w:val="both"/>
              <w:rPr>
                <w:sz w:val="22"/>
                <w:szCs w:val="22"/>
              </w:rPr>
            </w:pPr>
            <w:r w:rsidRPr="0010345D">
              <w:rPr>
                <w:sz w:val="22"/>
                <w:szCs w:val="22"/>
              </w:rPr>
              <w:t>___________________________________________</w:t>
            </w:r>
          </w:p>
        </w:tc>
        <w:tc>
          <w:tcPr>
            <w:tcW w:w="4995" w:type="dxa"/>
            <w:tcBorders>
              <w:top w:val="nil"/>
              <w:left w:val="nil"/>
              <w:bottom w:val="nil"/>
              <w:right w:val="nil"/>
            </w:tcBorders>
          </w:tcPr>
          <w:p w14:paraId="49A5C2C0" w14:textId="77777777" w:rsidR="00E724AE" w:rsidRPr="0010345D" w:rsidRDefault="0055761F" w:rsidP="00862D8F">
            <w:pPr>
              <w:pStyle w:val="a3"/>
              <w:ind w:left="0"/>
              <w:jc w:val="both"/>
              <w:rPr>
                <w:sz w:val="22"/>
                <w:szCs w:val="22"/>
              </w:rPr>
            </w:pPr>
            <w:r w:rsidRPr="0010345D">
              <w:rPr>
                <w:sz w:val="22"/>
                <w:szCs w:val="22"/>
              </w:rPr>
              <w:t xml:space="preserve">     (ФИО)</w:t>
            </w:r>
          </w:p>
        </w:tc>
      </w:tr>
    </w:tbl>
    <w:p w14:paraId="15F121EA" w14:textId="77777777" w:rsidR="00862D8F" w:rsidRPr="0010345D" w:rsidRDefault="00862D8F" w:rsidP="00862D8F">
      <w:pPr>
        <w:pStyle w:val="a3"/>
        <w:ind w:left="0"/>
        <w:jc w:val="both"/>
        <w:rPr>
          <w:szCs w:val="28"/>
        </w:rPr>
      </w:pPr>
    </w:p>
    <w:p w14:paraId="5EAEBDE3" w14:textId="77777777" w:rsidR="00862D8F" w:rsidRPr="0010345D" w:rsidRDefault="00862D8F" w:rsidP="00862D8F">
      <w:pPr>
        <w:rPr>
          <w:sz w:val="18"/>
          <w:szCs w:val="28"/>
        </w:rPr>
      </w:pPr>
    </w:p>
    <w:p w14:paraId="70B789EC" w14:textId="77777777" w:rsidR="00862D8F" w:rsidRPr="0010345D" w:rsidRDefault="00862D8F" w:rsidP="00BF54A7">
      <w:pPr>
        <w:widowControl w:val="0"/>
        <w:autoSpaceDE w:val="0"/>
        <w:autoSpaceDN w:val="0"/>
        <w:adjustRightInd w:val="0"/>
        <w:ind w:right="142"/>
        <w:jc w:val="center"/>
        <w:outlineLvl w:val="0"/>
        <w:rPr>
          <w:szCs w:val="28"/>
        </w:rPr>
      </w:pPr>
    </w:p>
    <w:p w14:paraId="4C33287B" w14:textId="77777777" w:rsidR="00862D8F" w:rsidRPr="0010345D" w:rsidRDefault="00862D8F" w:rsidP="00862D8F">
      <w:pPr>
        <w:spacing w:before="77" w:line="284" w:lineRule="exact"/>
        <w:ind w:left="8810" w:right="422"/>
        <w:jc w:val="center"/>
        <w:rPr>
          <w:spacing w:val="-2"/>
          <w:sz w:val="25"/>
        </w:rPr>
      </w:pPr>
    </w:p>
    <w:p w14:paraId="61A4D95D" w14:textId="77777777" w:rsidR="00CB7C90" w:rsidRPr="0010345D" w:rsidRDefault="00CB7C90" w:rsidP="00862D8F">
      <w:pPr>
        <w:spacing w:before="77" w:line="284" w:lineRule="exact"/>
        <w:ind w:left="8810" w:right="422"/>
        <w:jc w:val="center"/>
        <w:rPr>
          <w:spacing w:val="-2"/>
          <w:sz w:val="25"/>
        </w:rPr>
      </w:pPr>
    </w:p>
    <w:p w14:paraId="0C33A718" w14:textId="77777777" w:rsidR="00862D8F" w:rsidRPr="0010345D" w:rsidRDefault="00862D8F" w:rsidP="00862D8F">
      <w:pPr>
        <w:spacing w:before="77" w:line="284" w:lineRule="exact"/>
        <w:ind w:left="8810" w:right="422"/>
        <w:jc w:val="center"/>
        <w:rPr>
          <w:szCs w:val="28"/>
        </w:rPr>
      </w:pPr>
      <w:r w:rsidRPr="0010345D">
        <w:rPr>
          <w:spacing w:val="-2"/>
          <w:szCs w:val="28"/>
        </w:rPr>
        <w:t>Приложение</w:t>
      </w:r>
      <w:r w:rsidRPr="0010345D">
        <w:rPr>
          <w:spacing w:val="-10"/>
          <w:szCs w:val="28"/>
        </w:rPr>
        <w:t>4</w:t>
      </w:r>
    </w:p>
    <w:p w14:paraId="349E032F" w14:textId="77777777" w:rsidR="00862D8F" w:rsidRPr="0010345D" w:rsidRDefault="00862D8F" w:rsidP="00862D8F">
      <w:pPr>
        <w:spacing w:line="237" w:lineRule="auto"/>
        <w:ind w:left="8959" w:right="560" w:hanging="3"/>
        <w:jc w:val="center"/>
        <w:rPr>
          <w:sz w:val="25"/>
        </w:rPr>
      </w:pPr>
      <w:r w:rsidRPr="0010345D">
        <w:rPr>
          <w:sz w:val="25"/>
        </w:rPr>
        <w:t xml:space="preserve">кПоложению о предоставлении субсидий на </w:t>
      </w:r>
      <w:r w:rsidRPr="0010345D">
        <w:rPr>
          <w:spacing w:val="-4"/>
          <w:sz w:val="25"/>
        </w:rPr>
        <w:t xml:space="preserve">возмещение предприятиямжилищно-коммунального </w:t>
      </w:r>
      <w:r w:rsidRPr="0010345D">
        <w:rPr>
          <w:sz w:val="25"/>
        </w:rPr>
        <w:t>хозяйства частиплаты граждан закоммунальные услуги вобъеме свыше установленныхиндексов максимального роста размера платы граждан за коммунальные услуги</w:t>
      </w:r>
    </w:p>
    <w:p w14:paraId="2CECF625" w14:textId="77777777" w:rsidR="00862D8F" w:rsidRPr="0010345D" w:rsidRDefault="00862D8F" w:rsidP="00862D8F">
      <w:pPr>
        <w:spacing w:before="257"/>
        <w:ind w:left="2758"/>
        <w:rPr>
          <w:sz w:val="24"/>
        </w:rPr>
      </w:pPr>
      <w:r w:rsidRPr="0010345D">
        <w:rPr>
          <w:sz w:val="24"/>
        </w:rPr>
        <w:t>Объемоказанныхкоммунальныхуслугнаселениюпотеплоснабжению игорячему</w:t>
      </w:r>
      <w:r w:rsidRPr="0010345D">
        <w:rPr>
          <w:spacing w:val="-2"/>
          <w:sz w:val="24"/>
        </w:rPr>
        <w:t>водоснабжению</w:t>
      </w:r>
    </w:p>
    <w:p w14:paraId="19ABBBA4" w14:textId="555C52D8" w:rsidR="00B7026D" w:rsidRPr="0010345D" w:rsidRDefault="00FC2AD6" w:rsidP="00B7026D">
      <w:pPr>
        <w:tabs>
          <w:tab w:val="left" w:pos="13093"/>
          <w:tab w:val="left" w:pos="13657"/>
        </w:tabs>
        <w:spacing w:before="3"/>
        <w:ind w:left="11530"/>
        <w:rPr>
          <w:spacing w:val="-4"/>
          <w:sz w:val="22"/>
        </w:rPr>
      </w:pPr>
      <w:r>
        <w:rPr>
          <w:noProof/>
        </w:rPr>
        <mc:AlternateContent>
          <mc:Choice Requires="wps">
            <w:drawing>
              <wp:anchor distT="0" distB="0" distL="0" distR="0" simplePos="0" relativeHeight="251659776" behindDoc="0" locked="0" layoutInCell="1" allowOverlap="1" wp14:anchorId="60BD1A61" wp14:editId="75944D09">
                <wp:simplePos x="0" y="0"/>
                <wp:positionH relativeFrom="page">
                  <wp:posOffset>1448435</wp:posOffset>
                </wp:positionH>
                <wp:positionV relativeFrom="paragraph">
                  <wp:posOffset>150495</wp:posOffset>
                </wp:positionV>
                <wp:extent cx="4732655" cy="1270"/>
                <wp:effectExtent l="10160" t="7620" r="10160" b="10160"/>
                <wp:wrapNone/>
                <wp:docPr id="1"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2655" cy="1270"/>
                        </a:xfrm>
                        <a:custGeom>
                          <a:avLst/>
                          <a:gdLst>
                            <a:gd name="T0" fmla="*/ 0 w 4732655"/>
                            <a:gd name="T1" fmla="*/ 0 h 1270"/>
                            <a:gd name="T2" fmla="*/ 4732351 w 4732655"/>
                            <a:gd name="T3" fmla="*/ 0 h 1270"/>
                          </a:gdLst>
                          <a:ahLst/>
                          <a:cxnLst>
                            <a:cxn ang="0">
                              <a:pos x="T0" y="T1"/>
                            </a:cxn>
                            <a:cxn ang="0">
                              <a:pos x="T2" y="T3"/>
                            </a:cxn>
                          </a:cxnLst>
                          <a:rect l="0" t="0" r="r" b="b"/>
                          <a:pathLst>
                            <a:path w="4732655" h="1270">
                              <a:moveTo>
                                <a:pt x="0" y="0"/>
                              </a:moveTo>
                              <a:lnTo>
                                <a:pt x="4732351" y="0"/>
                              </a:lnTo>
                            </a:path>
                          </a:pathLst>
                        </a:custGeom>
                        <a:noFill/>
                        <a:ln w="11452">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218" o:spid="_x0000_s1026" style="position:absolute;margin-left:114.05pt;margin-top:11.85pt;width:372.6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32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" path="m,l4732351,e" filled="f" strokecolor="#181818" strokeweight=".31811mm">
                <v:path arrowok="t" o:connecttype="custom" o:connectlocs="0,0;4732351,0" o:connectangles="0,0"/>
                <w10:wrap anchorx="page"/>
              </v:shape>
            </w:pict>
          </mc:Fallback>
        </mc:AlternateContent>
      </w:r>
      <w:r w:rsidR="00862D8F" w:rsidRPr="0010345D">
        <w:rPr>
          <w:spacing w:val="-5"/>
          <w:sz w:val="22"/>
        </w:rPr>
        <w:t>за</w:t>
      </w:r>
      <w:r w:rsidR="00862D8F" w:rsidRPr="0010345D">
        <w:rPr>
          <w:sz w:val="22"/>
          <w:u w:val="single" w:color="181818"/>
        </w:rPr>
        <w:tab/>
      </w:r>
      <w:r w:rsidR="00862D8F" w:rsidRPr="0010345D">
        <w:rPr>
          <w:spacing w:val="-5"/>
          <w:sz w:val="22"/>
        </w:rPr>
        <w:t>20</w:t>
      </w:r>
      <w:r w:rsidR="00862D8F" w:rsidRPr="0010345D">
        <w:rPr>
          <w:sz w:val="22"/>
          <w:u w:val="single" w:color="181818"/>
        </w:rPr>
        <w:tab/>
      </w:r>
      <w:r w:rsidR="00862D8F" w:rsidRPr="0010345D">
        <w:rPr>
          <w:spacing w:val="-4"/>
          <w:sz w:val="22"/>
        </w:rPr>
        <w:t>года</w:t>
      </w:r>
    </w:p>
    <w:p w14:paraId="6C4A4004" w14:textId="77777777" w:rsidR="00862D8F" w:rsidRPr="0010345D" w:rsidRDefault="00862D8F" w:rsidP="00862D8F">
      <w:pPr>
        <w:spacing w:before="7" w:after="24"/>
        <w:ind w:left="760" w:right="2633"/>
        <w:jc w:val="center"/>
        <w:rPr>
          <w:spacing w:val="-2"/>
          <w:sz w:val="18"/>
        </w:rPr>
      </w:pPr>
      <w:r w:rsidRPr="0010345D">
        <w:rPr>
          <w:sz w:val="18"/>
        </w:rPr>
        <w:t>(наименование</w:t>
      </w:r>
      <w:r w:rsidRPr="0010345D">
        <w:rPr>
          <w:spacing w:val="-2"/>
          <w:sz w:val="18"/>
        </w:rPr>
        <w:t>организации)</w:t>
      </w:r>
    </w:p>
    <w:p w14:paraId="7786D78E" w14:textId="77777777" w:rsidR="00B7026D" w:rsidRPr="0010345D" w:rsidRDefault="00B7026D" w:rsidP="00862D8F">
      <w:pPr>
        <w:spacing w:before="7" w:after="24"/>
        <w:ind w:left="760" w:right="2633"/>
        <w:jc w:val="center"/>
        <w:rPr>
          <w:spacing w:val="-2"/>
          <w:sz w:val="18"/>
        </w:rPr>
      </w:pPr>
    </w:p>
    <w:tbl>
      <w:tblPr>
        <w:tblW w:w="149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5"/>
        <w:gridCol w:w="1031"/>
        <w:gridCol w:w="991"/>
        <w:gridCol w:w="1222"/>
        <w:gridCol w:w="1038"/>
        <w:gridCol w:w="3284"/>
        <w:gridCol w:w="2977"/>
        <w:gridCol w:w="1559"/>
        <w:gridCol w:w="1276"/>
      </w:tblGrid>
      <w:tr w:rsidR="0010345D" w:rsidRPr="0010345D" w14:paraId="00E2B1D3" w14:textId="77777777" w:rsidTr="00B7026D">
        <w:tc>
          <w:tcPr>
            <w:tcW w:w="1535" w:type="dxa"/>
            <w:vMerge w:val="restart"/>
            <w:tcBorders>
              <w:top w:val="single" w:sz="4" w:space="0" w:color="auto"/>
              <w:bottom w:val="single" w:sz="4" w:space="0" w:color="auto"/>
              <w:right w:val="single" w:sz="4" w:space="0" w:color="auto"/>
            </w:tcBorders>
          </w:tcPr>
          <w:p w14:paraId="0B085767" w14:textId="77777777" w:rsidR="00B7026D" w:rsidRPr="0010345D" w:rsidRDefault="00B7026D" w:rsidP="00CB5980">
            <w:pPr>
              <w:pStyle w:val="af4"/>
              <w:jc w:val="center"/>
            </w:pPr>
            <w:r w:rsidRPr="0010345D">
              <w:t>Вид коммунальной услуги (в разрезе поселений)</w:t>
            </w:r>
          </w:p>
        </w:tc>
        <w:tc>
          <w:tcPr>
            <w:tcW w:w="1031" w:type="dxa"/>
            <w:vMerge w:val="restart"/>
            <w:tcBorders>
              <w:top w:val="single" w:sz="4" w:space="0" w:color="auto"/>
              <w:left w:val="single" w:sz="4" w:space="0" w:color="auto"/>
              <w:bottom w:val="nil"/>
              <w:right w:val="nil"/>
            </w:tcBorders>
          </w:tcPr>
          <w:p w14:paraId="5A0DC4C9" w14:textId="77777777" w:rsidR="00B7026D" w:rsidRPr="0010345D" w:rsidRDefault="00B7026D" w:rsidP="00CB5980">
            <w:pPr>
              <w:pStyle w:val="af4"/>
              <w:jc w:val="center"/>
            </w:pPr>
            <w:r w:rsidRPr="0010345D">
              <w:t>Установленный с 1 __ 20__ года ЭОТ (руб.)</w:t>
            </w:r>
          </w:p>
        </w:tc>
        <w:tc>
          <w:tcPr>
            <w:tcW w:w="991" w:type="dxa"/>
            <w:vMerge w:val="restart"/>
            <w:tcBorders>
              <w:top w:val="single" w:sz="4" w:space="0" w:color="auto"/>
              <w:left w:val="single" w:sz="4" w:space="0" w:color="auto"/>
              <w:bottom w:val="nil"/>
              <w:right w:val="nil"/>
            </w:tcBorders>
          </w:tcPr>
          <w:p w14:paraId="5D433FF7" w14:textId="77777777" w:rsidR="00B7026D" w:rsidRPr="0010345D" w:rsidRDefault="00B7026D" w:rsidP="00CB5980">
            <w:pPr>
              <w:pStyle w:val="af4"/>
              <w:jc w:val="center"/>
            </w:pPr>
            <w:r w:rsidRPr="0010345D">
              <w:t>Размер платы (руб.)</w:t>
            </w:r>
          </w:p>
        </w:tc>
        <w:tc>
          <w:tcPr>
            <w:tcW w:w="1222" w:type="dxa"/>
            <w:vMerge w:val="restart"/>
            <w:tcBorders>
              <w:top w:val="single" w:sz="4" w:space="0" w:color="auto"/>
              <w:left w:val="single" w:sz="4" w:space="0" w:color="auto"/>
              <w:bottom w:val="nil"/>
              <w:right w:val="nil"/>
            </w:tcBorders>
          </w:tcPr>
          <w:p w14:paraId="77F9C49D" w14:textId="77777777" w:rsidR="00B7026D" w:rsidRPr="0010345D" w:rsidRDefault="00B7026D" w:rsidP="00CB5980">
            <w:pPr>
              <w:pStyle w:val="af4"/>
              <w:jc w:val="center"/>
            </w:pPr>
            <w:r w:rsidRPr="0010345D">
              <w:t>Разница (руб.)</w:t>
            </w:r>
          </w:p>
        </w:tc>
        <w:tc>
          <w:tcPr>
            <w:tcW w:w="4322" w:type="dxa"/>
            <w:gridSpan w:val="2"/>
            <w:tcBorders>
              <w:top w:val="single" w:sz="4" w:space="0" w:color="auto"/>
              <w:left w:val="single" w:sz="4" w:space="0" w:color="auto"/>
              <w:bottom w:val="nil"/>
              <w:right w:val="nil"/>
            </w:tcBorders>
          </w:tcPr>
          <w:p w14:paraId="43F8ABBA" w14:textId="77777777" w:rsidR="00B7026D" w:rsidRPr="0010345D" w:rsidRDefault="00B7026D" w:rsidP="00CB5980">
            <w:pPr>
              <w:pStyle w:val="af4"/>
              <w:jc w:val="center"/>
            </w:pPr>
            <w:r w:rsidRPr="0010345D">
              <w:t>Объем оказанных коммунальных услуг населению (начислено населению)</w:t>
            </w:r>
            <w:r w:rsidRPr="0010345D">
              <w:rPr>
                <w:vertAlign w:val="superscript"/>
              </w:rPr>
              <w:t> </w:t>
            </w:r>
            <w:hyperlink w:anchor="sub_51" w:history="1">
              <w:r w:rsidRPr="0010345D">
                <w:rPr>
                  <w:rStyle w:val="af0"/>
                  <w:color w:val="auto"/>
                  <w:vertAlign w:val="superscript"/>
                </w:rPr>
                <w:t>*</w:t>
              </w:r>
            </w:hyperlink>
            <w:r w:rsidRPr="0010345D">
              <w:t xml:space="preserve"> (куб. м, Гкал.)</w:t>
            </w:r>
          </w:p>
        </w:tc>
        <w:tc>
          <w:tcPr>
            <w:tcW w:w="2977" w:type="dxa"/>
            <w:vMerge w:val="restart"/>
            <w:tcBorders>
              <w:top w:val="single" w:sz="4" w:space="0" w:color="auto"/>
              <w:left w:val="single" w:sz="4" w:space="0" w:color="auto"/>
              <w:bottom w:val="nil"/>
              <w:right w:val="nil"/>
            </w:tcBorders>
          </w:tcPr>
          <w:p w14:paraId="35E0DF9A" w14:textId="77777777" w:rsidR="00B7026D" w:rsidRPr="0010345D" w:rsidRDefault="00B7026D" w:rsidP="00CB5980">
            <w:pPr>
              <w:pStyle w:val="af4"/>
              <w:jc w:val="center"/>
            </w:pPr>
            <w:r w:rsidRPr="0010345D">
              <w:t>Общая сумма средств на возмещение предприятиям ЖКХ части платы граждан за коммунальные услуги (руб.)</w:t>
            </w:r>
          </w:p>
        </w:tc>
        <w:tc>
          <w:tcPr>
            <w:tcW w:w="2835" w:type="dxa"/>
            <w:gridSpan w:val="2"/>
            <w:tcBorders>
              <w:top w:val="single" w:sz="4" w:space="0" w:color="auto"/>
              <w:left w:val="single" w:sz="4" w:space="0" w:color="auto"/>
              <w:bottom w:val="nil"/>
            </w:tcBorders>
          </w:tcPr>
          <w:p w14:paraId="0EEEF968" w14:textId="77777777" w:rsidR="00B7026D" w:rsidRPr="0010345D" w:rsidRDefault="00B7026D" w:rsidP="00CB5980">
            <w:pPr>
              <w:pStyle w:val="af4"/>
              <w:jc w:val="center"/>
            </w:pPr>
            <w:r w:rsidRPr="0010345D">
              <w:t>в том числе</w:t>
            </w:r>
          </w:p>
        </w:tc>
      </w:tr>
      <w:tr w:rsidR="0010345D" w:rsidRPr="0010345D" w14:paraId="1785E43E" w14:textId="77777777" w:rsidTr="00B7026D">
        <w:tc>
          <w:tcPr>
            <w:tcW w:w="1535" w:type="dxa"/>
            <w:vMerge/>
            <w:tcBorders>
              <w:top w:val="single" w:sz="4" w:space="0" w:color="auto"/>
              <w:bottom w:val="single" w:sz="4" w:space="0" w:color="auto"/>
              <w:right w:val="single" w:sz="4" w:space="0" w:color="auto"/>
            </w:tcBorders>
          </w:tcPr>
          <w:p w14:paraId="13CC911F" w14:textId="77777777" w:rsidR="00B7026D" w:rsidRPr="0010345D" w:rsidRDefault="00B7026D" w:rsidP="00CB5980">
            <w:pPr>
              <w:pStyle w:val="af4"/>
            </w:pPr>
          </w:p>
        </w:tc>
        <w:tc>
          <w:tcPr>
            <w:tcW w:w="1031" w:type="dxa"/>
            <w:vMerge/>
            <w:tcBorders>
              <w:top w:val="single" w:sz="4" w:space="0" w:color="auto"/>
              <w:left w:val="single" w:sz="4" w:space="0" w:color="auto"/>
              <w:bottom w:val="single" w:sz="4" w:space="0" w:color="auto"/>
              <w:right w:val="nil"/>
            </w:tcBorders>
          </w:tcPr>
          <w:p w14:paraId="29E7FED9" w14:textId="77777777" w:rsidR="00B7026D" w:rsidRPr="0010345D" w:rsidRDefault="00B7026D" w:rsidP="00CB5980">
            <w:pPr>
              <w:pStyle w:val="af4"/>
            </w:pPr>
          </w:p>
        </w:tc>
        <w:tc>
          <w:tcPr>
            <w:tcW w:w="991" w:type="dxa"/>
            <w:vMerge/>
            <w:tcBorders>
              <w:top w:val="single" w:sz="4" w:space="0" w:color="auto"/>
              <w:left w:val="single" w:sz="4" w:space="0" w:color="auto"/>
              <w:bottom w:val="single" w:sz="4" w:space="0" w:color="auto"/>
              <w:right w:val="nil"/>
            </w:tcBorders>
          </w:tcPr>
          <w:p w14:paraId="44288CBB" w14:textId="77777777" w:rsidR="00B7026D" w:rsidRPr="0010345D" w:rsidRDefault="00B7026D" w:rsidP="00CB5980">
            <w:pPr>
              <w:pStyle w:val="af4"/>
            </w:pPr>
          </w:p>
        </w:tc>
        <w:tc>
          <w:tcPr>
            <w:tcW w:w="1222" w:type="dxa"/>
            <w:vMerge/>
            <w:tcBorders>
              <w:top w:val="single" w:sz="4" w:space="0" w:color="auto"/>
              <w:left w:val="single" w:sz="4" w:space="0" w:color="auto"/>
              <w:bottom w:val="single" w:sz="4" w:space="0" w:color="auto"/>
              <w:right w:val="nil"/>
            </w:tcBorders>
          </w:tcPr>
          <w:p w14:paraId="62ABC579" w14:textId="77777777" w:rsidR="00B7026D" w:rsidRPr="0010345D" w:rsidRDefault="00B7026D" w:rsidP="00CB5980">
            <w:pPr>
              <w:pStyle w:val="af4"/>
            </w:pPr>
          </w:p>
        </w:tc>
        <w:tc>
          <w:tcPr>
            <w:tcW w:w="1038" w:type="dxa"/>
            <w:tcBorders>
              <w:top w:val="single" w:sz="4" w:space="0" w:color="auto"/>
              <w:left w:val="single" w:sz="4" w:space="0" w:color="auto"/>
              <w:bottom w:val="single" w:sz="4" w:space="0" w:color="auto"/>
              <w:right w:val="nil"/>
            </w:tcBorders>
          </w:tcPr>
          <w:p w14:paraId="72C3ABE3" w14:textId="77777777" w:rsidR="00B7026D" w:rsidRPr="0010345D" w:rsidRDefault="00B7026D" w:rsidP="00CB5980">
            <w:pPr>
              <w:pStyle w:val="af4"/>
              <w:jc w:val="center"/>
            </w:pPr>
            <w:r w:rsidRPr="0010345D">
              <w:t>Всего</w:t>
            </w:r>
          </w:p>
        </w:tc>
        <w:tc>
          <w:tcPr>
            <w:tcW w:w="3284" w:type="dxa"/>
            <w:tcBorders>
              <w:top w:val="single" w:sz="4" w:space="0" w:color="auto"/>
              <w:left w:val="single" w:sz="4" w:space="0" w:color="auto"/>
              <w:bottom w:val="single" w:sz="4" w:space="0" w:color="auto"/>
              <w:right w:val="nil"/>
            </w:tcBorders>
          </w:tcPr>
          <w:p w14:paraId="57A62A1C" w14:textId="77777777" w:rsidR="00B7026D" w:rsidRPr="0010345D" w:rsidRDefault="00B7026D" w:rsidP="00CB5980">
            <w:pPr>
              <w:pStyle w:val="af4"/>
              <w:jc w:val="center"/>
            </w:pPr>
            <w:r w:rsidRPr="0010345D">
              <w:t>в том числе объем коммунального ресурса, потребляемый при содержании общего имущества в многоквартирном доме</w:t>
            </w:r>
          </w:p>
        </w:tc>
        <w:tc>
          <w:tcPr>
            <w:tcW w:w="2977" w:type="dxa"/>
            <w:vMerge/>
            <w:tcBorders>
              <w:top w:val="single" w:sz="4" w:space="0" w:color="auto"/>
              <w:left w:val="single" w:sz="4" w:space="0" w:color="auto"/>
              <w:bottom w:val="single" w:sz="4" w:space="0" w:color="auto"/>
              <w:right w:val="nil"/>
            </w:tcBorders>
          </w:tcPr>
          <w:p w14:paraId="1CAA5DC0" w14:textId="77777777" w:rsidR="00B7026D" w:rsidRPr="0010345D" w:rsidRDefault="00B7026D" w:rsidP="00CB5980">
            <w:pPr>
              <w:pStyle w:val="af4"/>
            </w:pPr>
          </w:p>
        </w:tc>
        <w:tc>
          <w:tcPr>
            <w:tcW w:w="1559" w:type="dxa"/>
            <w:tcBorders>
              <w:top w:val="single" w:sz="4" w:space="0" w:color="auto"/>
              <w:left w:val="single" w:sz="4" w:space="0" w:color="auto"/>
              <w:bottom w:val="single" w:sz="4" w:space="0" w:color="auto"/>
              <w:right w:val="nil"/>
            </w:tcBorders>
          </w:tcPr>
          <w:p w14:paraId="4EDB3F9A" w14:textId="77777777" w:rsidR="00B7026D" w:rsidRPr="0010345D" w:rsidRDefault="00B7026D" w:rsidP="00CB5980">
            <w:pPr>
              <w:pStyle w:val="af4"/>
              <w:jc w:val="center"/>
            </w:pPr>
            <w:r w:rsidRPr="0010345D">
              <w:t>областной бюджет (руб.)</w:t>
            </w:r>
          </w:p>
        </w:tc>
        <w:tc>
          <w:tcPr>
            <w:tcW w:w="1276" w:type="dxa"/>
            <w:tcBorders>
              <w:top w:val="single" w:sz="4" w:space="0" w:color="auto"/>
              <w:left w:val="single" w:sz="4" w:space="0" w:color="auto"/>
              <w:bottom w:val="single" w:sz="4" w:space="0" w:color="auto"/>
            </w:tcBorders>
          </w:tcPr>
          <w:p w14:paraId="4C23E145" w14:textId="77777777" w:rsidR="00B7026D" w:rsidRPr="0010345D" w:rsidRDefault="00B7026D" w:rsidP="00CB5980">
            <w:pPr>
              <w:pStyle w:val="af4"/>
              <w:jc w:val="center"/>
            </w:pPr>
            <w:r w:rsidRPr="0010345D">
              <w:t>местный бюджет (руб.)</w:t>
            </w:r>
          </w:p>
        </w:tc>
      </w:tr>
      <w:tr w:rsidR="0010345D" w:rsidRPr="0010345D" w14:paraId="7C453D32" w14:textId="77777777" w:rsidTr="00B7026D">
        <w:tc>
          <w:tcPr>
            <w:tcW w:w="1535" w:type="dxa"/>
            <w:tcBorders>
              <w:top w:val="single" w:sz="4" w:space="0" w:color="auto"/>
              <w:bottom w:val="single" w:sz="4" w:space="0" w:color="auto"/>
              <w:right w:val="single" w:sz="4" w:space="0" w:color="auto"/>
            </w:tcBorders>
          </w:tcPr>
          <w:p w14:paraId="0691DFA4" w14:textId="77777777" w:rsidR="00B7026D" w:rsidRPr="0010345D" w:rsidRDefault="00B7026D" w:rsidP="00B7026D">
            <w:pPr>
              <w:pStyle w:val="af4"/>
            </w:pPr>
            <w:r w:rsidRPr="0010345D">
              <w:t>1</w:t>
            </w:r>
          </w:p>
        </w:tc>
        <w:tc>
          <w:tcPr>
            <w:tcW w:w="1031" w:type="dxa"/>
            <w:tcBorders>
              <w:top w:val="single" w:sz="4" w:space="0" w:color="auto"/>
              <w:left w:val="single" w:sz="4" w:space="0" w:color="auto"/>
              <w:bottom w:val="nil"/>
              <w:right w:val="nil"/>
            </w:tcBorders>
          </w:tcPr>
          <w:p w14:paraId="253D4423" w14:textId="77777777" w:rsidR="00B7026D" w:rsidRPr="0010345D" w:rsidRDefault="00B7026D" w:rsidP="00B7026D">
            <w:pPr>
              <w:pStyle w:val="af4"/>
            </w:pPr>
            <w:r w:rsidRPr="0010345D">
              <w:t>2</w:t>
            </w:r>
          </w:p>
        </w:tc>
        <w:tc>
          <w:tcPr>
            <w:tcW w:w="991" w:type="dxa"/>
            <w:tcBorders>
              <w:top w:val="single" w:sz="4" w:space="0" w:color="auto"/>
              <w:left w:val="single" w:sz="4" w:space="0" w:color="auto"/>
              <w:bottom w:val="nil"/>
              <w:right w:val="nil"/>
            </w:tcBorders>
          </w:tcPr>
          <w:p w14:paraId="3A6BB6FA" w14:textId="77777777" w:rsidR="00B7026D" w:rsidRPr="0010345D" w:rsidRDefault="00B7026D" w:rsidP="00B7026D">
            <w:pPr>
              <w:pStyle w:val="af4"/>
            </w:pPr>
            <w:r w:rsidRPr="0010345D">
              <w:t>3</w:t>
            </w:r>
          </w:p>
        </w:tc>
        <w:tc>
          <w:tcPr>
            <w:tcW w:w="1222" w:type="dxa"/>
            <w:tcBorders>
              <w:top w:val="single" w:sz="4" w:space="0" w:color="auto"/>
              <w:left w:val="single" w:sz="4" w:space="0" w:color="auto"/>
              <w:bottom w:val="nil"/>
              <w:right w:val="nil"/>
            </w:tcBorders>
          </w:tcPr>
          <w:p w14:paraId="51575A81" w14:textId="77777777" w:rsidR="00B7026D" w:rsidRPr="0010345D" w:rsidRDefault="00B7026D" w:rsidP="00B7026D">
            <w:pPr>
              <w:pStyle w:val="af4"/>
            </w:pPr>
            <w:r w:rsidRPr="0010345D">
              <w:t>4 = 2 - 3</w:t>
            </w:r>
          </w:p>
        </w:tc>
        <w:tc>
          <w:tcPr>
            <w:tcW w:w="1038" w:type="dxa"/>
            <w:tcBorders>
              <w:top w:val="single" w:sz="4" w:space="0" w:color="auto"/>
              <w:left w:val="single" w:sz="4" w:space="0" w:color="auto"/>
              <w:bottom w:val="nil"/>
              <w:right w:val="nil"/>
            </w:tcBorders>
          </w:tcPr>
          <w:p w14:paraId="1F37DDDB" w14:textId="77777777" w:rsidR="00B7026D" w:rsidRPr="0010345D" w:rsidRDefault="00B7026D" w:rsidP="00B7026D">
            <w:pPr>
              <w:pStyle w:val="af4"/>
              <w:jc w:val="center"/>
            </w:pPr>
            <w:r w:rsidRPr="0010345D">
              <w:t>5</w:t>
            </w:r>
          </w:p>
        </w:tc>
        <w:tc>
          <w:tcPr>
            <w:tcW w:w="3284" w:type="dxa"/>
            <w:tcBorders>
              <w:top w:val="single" w:sz="4" w:space="0" w:color="auto"/>
              <w:left w:val="single" w:sz="4" w:space="0" w:color="auto"/>
              <w:bottom w:val="single" w:sz="4" w:space="0" w:color="auto"/>
              <w:right w:val="nil"/>
            </w:tcBorders>
          </w:tcPr>
          <w:p w14:paraId="3D46EFFA" w14:textId="77777777" w:rsidR="00B7026D" w:rsidRPr="0010345D" w:rsidRDefault="00B7026D" w:rsidP="00B7026D">
            <w:pPr>
              <w:pStyle w:val="af4"/>
              <w:jc w:val="center"/>
            </w:pPr>
            <w:r w:rsidRPr="0010345D">
              <w:t>6</w:t>
            </w:r>
          </w:p>
        </w:tc>
        <w:tc>
          <w:tcPr>
            <w:tcW w:w="2977" w:type="dxa"/>
            <w:tcBorders>
              <w:top w:val="single" w:sz="4" w:space="0" w:color="auto"/>
              <w:left w:val="single" w:sz="4" w:space="0" w:color="auto"/>
              <w:bottom w:val="nil"/>
              <w:right w:val="nil"/>
            </w:tcBorders>
          </w:tcPr>
          <w:p w14:paraId="6571265B" w14:textId="77777777" w:rsidR="00B7026D" w:rsidRPr="0010345D" w:rsidRDefault="00B7026D" w:rsidP="00B7026D">
            <w:pPr>
              <w:pStyle w:val="af4"/>
            </w:pPr>
            <w:r w:rsidRPr="0010345D">
              <w:t>7 = 4 x 5</w:t>
            </w:r>
          </w:p>
        </w:tc>
        <w:tc>
          <w:tcPr>
            <w:tcW w:w="1559" w:type="dxa"/>
            <w:tcBorders>
              <w:top w:val="single" w:sz="4" w:space="0" w:color="auto"/>
              <w:left w:val="single" w:sz="4" w:space="0" w:color="auto"/>
              <w:bottom w:val="nil"/>
              <w:right w:val="nil"/>
            </w:tcBorders>
          </w:tcPr>
          <w:p w14:paraId="40D95769" w14:textId="77777777" w:rsidR="00B7026D" w:rsidRPr="0010345D" w:rsidRDefault="00B7026D" w:rsidP="00B7026D">
            <w:pPr>
              <w:pStyle w:val="af4"/>
              <w:jc w:val="center"/>
            </w:pPr>
            <w:r w:rsidRPr="0010345D">
              <w:t>8</w:t>
            </w:r>
          </w:p>
        </w:tc>
        <w:tc>
          <w:tcPr>
            <w:tcW w:w="1276" w:type="dxa"/>
            <w:tcBorders>
              <w:top w:val="single" w:sz="4" w:space="0" w:color="auto"/>
              <w:left w:val="single" w:sz="4" w:space="0" w:color="auto"/>
              <w:bottom w:val="nil"/>
            </w:tcBorders>
          </w:tcPr>
          <w:p w14:paraId="6CFB35A0" w14:textId="77777777" w:rsidR="00B7026D" w:rsidRPr="0010345D" w:rsidRDefault="00B7026D" w:rsidP="00B7026D">
            <w:pPr>
              <w:pStyle w:val="af4"/>
              <w:jc w:val="center"/>
            </w:pPr>
            <w:r w:rsidRPr="0010345D">
              <w:t>9</w:t>
            </w:r>
          </w:p>
        </w:tc>
      </w:tr>
      <w:tr w:rsidR="00B7026D" w:rsidRPr="0010345D" w14:paraId="3B696118" w14:textId="77777777" w:rsidTr="00B7026D">
        <w:tc>
          <w:tcPr>
            <w:tcW w:w="1535" w:type="dxa"/>
            <w:tcBorders>
              <w:top w:val="single" w:sz="4" w:space="0" w:color="auto"/>
              <w:bottom w:val="single" w:sz="4" w:space="0" w:color="auto"/>
              <w:right w:val="single" w:sz="4" w:space="0" w:color="auto"/>
            </w:tcBorders>
          </w:tcPr>
          <w:p w14:paraId="0749B3F5" w14:textId="77777777" w:rsidR="00B7026D" w:rsidRPr="0010345D" w:rsidRDefault="00B7026D" w:rsidP="00CB5980">
            <w:pPr>
              <w:pStyle w:val="af4"/>
            </w:pPr>
          </w:p>
        </w:tc>
        <w:tc>
          <w:tcPr>
            <w:tcW w:w="1031" w:type="dxa"/>
            <w:tcBorders>
              <w:top w:val="single" w:sz="4" w:space="0" w:color="auto"/>
              <w:left w:val="single" w:sz="4" w:space="0" w:color="auto"/>
              <w:bottom w:val="single" w:sz="4" w:space="0" w:color="auto"/>
              <w:right w:val="nil"/>
            </w:tcBorders>
          </w:tcPr>
          <w:p w14:paraId="31897D2B" w14:textId="77777777" w:rsidR="00B7026D" w:rsidRPr="0010345D" w:rsidRDefault="00B7026D" w:rsidP="00CB5980">
            <w:pPr>
              <w:pStyle w:val="af4"/>
            </w:pPr>
          </w:p>
        </w:tc>
        <w:tc>
          <w:tcPr>
            <w:tcW w:w="991" w:type="dxa"/>
            <w:tcBorders>
              <w:top w:val="single" w:sz="4" w:space="0" w:color="auto"/>
              <w:left w:val="single" w:sz="4" w:space="0" w:color="auto"/>
              <w:bottom w:val="single" w:sz="4" w:space="0" w:color="auto"/>
              <w:right w:val="nil"/>
            </w:tcBorders>
          </w:tcPr>
          <w:p w14:paraId="0293B92F" w14:textId="77777777" w:rsidR="00B7026D" w:rsidRPr="0010345D" w:rsidRDefault="00B7026D" w:rsidP="00CB5980">
            <w:pPr>
              <w:pStyle w:val="af4"/>
            </w:pPr>
          </w:p>
        </w:tc>
        <w:tc>
          <w:tcPr>
            <w:tcW w:w="1222" w:type="dxa"/>
            <w:tcBorders>
              <w:top w:val="single" w:sz="4" w:space="0" w:color="auto"/>
              <w:left w:val="single" w:sz="4" w:space="0" w:color="auto"/>
              <w:bottom w:val="single" w:sz="4" w:space="0" w:color="auto"/>
              <w:right w:val="nil"/>
            </w:tcBorders>
          </w:tcPr>
          <w:p w14:paraId="7833FC63" w14:textId="77777777" w:rsidR="00B7026D" w:rsidRPr="0010345D" w:rsidRDefault="00B7026D" w:rsidP="00CB5980">
            <w:pPr>
              <w:pStyle w:val="af4"/>
            </w:pPr>
          </w:p>
        </w:tc>
        <w:tc>
          <w:tcPr>
            <w:tcW w:w="1038" w:type="dxa"/>
            <w:tcBorders>
              <w:top w:val="single" w:sz="4" w:space="0" w:color="auto"/>
              <w:left w:val="single" w:sz="4" w:space="0" w:color="auto"/>
              <w:bottom w:val="single" w:sz="4" w:space="0" w:color="auto"/>
              <w:right w:val="nil"/>
            </w:tcBorders>
          </w:tcPr>
          <w:p w14:paraId="7D666AA2" w14:textId="77777777" w:rsidR="00B7026D" w:rsidRPr="0010345D" w:rsidRDefault="00B7026D" w:rsidP="00CB5980">
            <w:pPr>
              <w:pStyle w:val="af4"/>
              <w:jc w:val="center"/>
            </w:pPr>
          </w:p>
        </w:tc>
        <w:tc>
          <w:tcPr>
            <w:tcW w:w="3284" w:type="dxa"/>
            <w:tcBorders>
              <w:top w:val="single" w:sz="4" w:space="0" w:color="auto"/>
              <w:left w:val="single" w:sz="4" w:space="0" w:color="auto"/>
              <w:bottom w:val="single" w:sz="4" w:space="0" w:color="auto"/>
              <w:right w:val="nil"/>
            </w:tcBorders>
          </w:tcPr>
          <w:p w14:paraId="5D15C5C1" w14:textId="77777777" w:rsidR="00B7026D" w:rsidRPr="0010345D" w:rsidRDefault="00B7026D" w:rsidP="00CB5980">
            <w:pPr>
              <w:pStyle w:val="af4"/>
              <w:jc w:val="center"/>
            </w:pPr>
          </w:p>
        </w:tc>
        <w:tc>
          <w:tcPr>
            <w:tcW w:w="2977" w:type="dxa"/>
            <w:tcBorders>
              <w:top w:val="single" w:sz="4" w:space="0" w:color="auto"/>
              <w:left w:val="single" w:sz="4" w:space="0" w:color="auto"/>
              <w:bottom w:val="single" w:sz="4" w:space="0" w:color="auto"/>
              <w:right w:val="nil"/>
            </w:tcBorders>
          </w:tcPr>
          <w:p w14:paraId="27507586" w14:textId="77777777" w:rsidR="00B7026D" w:rsidRPr="0010345D" w:rsidRDefault="00B7026D" w:rsidP="00CB5980">
            <w:pPr>
              <w:pStyle w:val="af4"/>
            </w:pPr>
          </w:p>
        </w:tc>
        <w:tc>
          <w:tcPr>
            <w:tcW w:w="1559" w:type="dxa"/>
            <w:tcBorders>
              <w:top w:val="single" w:sz="4" w:space="0" w:color="auto"/>
              <w:left w:val="single" w:sz="4" w:space="0" w:color="auto"/>
              <w:bottom w:val="single" w:sz="4" w:space="0" w:color="auto"/>
              <w:right w:val="nil"/>
            </w:tcBorders>
          </w:tcPr>
          <w:p w14:paraId="54B96B8C" w14:textId="77777777" w:rsidR="00B7026D" w:rsidRPr="0010345D" w:rsidRDefault="00B7026D" w:rsidP="00CB5980">
            <w:pPr>
              <w:pStyle w:val="af4"/>
              <w:jc w:val="center"/>
            </w:pPr>
          </w:p>
        </w:tc>
        <w:tc>
          <w:tcPr>
            <w:tcW w:w="1276" w:type="dxa"/>
            <w:tcBorders>
              <w:top w:val="single" w:sz="4" w:space="0" w:color="auto"/>
              <w:left w:val="single" w:sz="4" w:space="0" w:color="auto"/>
              <w:bottom w:val="single" w:sz="4" w:space="0" w:color="auto"/>
            </w:tcBorders>
          </w:tcPr>
          <w:p w14:paraId="685FB9D7" w14:textId="77777777" w:rsidR="00B7026D" w:rsidRPr="0010345D" w:rsidRDefault="00B7026D" w:rsidP="00CB5980">
            <w:pPr>
              <w:pStyle w:val="af4"/>
              <w:jc w:val="center"/>
            </w:pPr>
          </w:p>
        </w:tc>
      </w:tr>
    </w:tbl>
    <w:p w14:paraId="54BEB673" w14:textId="77777777" w:rsidR="00B7026D" w:rsidRPr="0010345D" w:rsidRDefault="00B7026D" w:rsidP="00862D8F">
      <w:pPr>
        <w:spacing w:before="7" w:after="24"/>
        <w:ind w:left="760" w:right="2633"/>
        <w:jc w:val="center"/>
        <w:rPr>
          <w:spacing w:val="-2"/>
          <w:sz w:val="18"/>
        </w:rPr>
      </w:pPr>
    </w:p>
    <w:p w14:paraId="336A46B9" w14:textId="77777777" w:rsidR="00FE13D8" w:rsidRPr="0010345D" w:rsidRDefault="00FE13D8" w:rsidP="00FE13D8">
      <w:pPr>
        <w:ind w:left="726"/>
        <w:jc w:val="both"/>
        <w:rPr>
          <w:sz w:val="19"/>
        </w:rPr>
      </w:pPr>
      <w:r w:rsidRPr="0010345D">
        <w:rPr>
          <w:rStyle w:val="af3"/>
          <w:color w:val="auto"/>
        </w:rPr>
        <w:tab/>
      </w:r>
      <w:r w:rsidRPr="0010345D">
        <w:rPr>
          <w:w w:val="105"/>
          <w:sz w:val="19"/>
        </w:rPr>
        <w:t>*Задекабрьмесяцфинансовогогодауказываетсярасчетныйобъемоказанныхкоммунальныхуслугвпределахвыделенныхбюджетных</w:t>
      </w:r>
      <w:r w:rsidRPr="0010345D">
        <w:rPr>
          <w:spacing w:val="-2"/>
          <w:w w:val="105"/>
          <w:sz w:val="19"/>
        </w:rPr>
        <w:t>ассигнований</w:t>
      </w:r>
    </w:p>
    <w:p w14:paraId="0F280518" w14:textId="77777777" w:rsidR="00FE13D8" w:rsidRPr="0010345D" w:rsidRDefault="00FE13D8" w:rsidP="00FE13D8">
      <w:pPr>
        <w:pStyle w:val="af1"/>
        <w:rPr>
          <w:sz w:val="19"/>
        </w:rPr>
      </w:pPr>
    </w:p>
    <w:p w14:paraId="0D58340D" w14:textId="77777777" w:rsidR="00FE13D8" w:rsidRPr="0010345D" w:rsidRDefault="00FE13D8" w:rsidP="00FE13D8">
      <w:pPr>
        <w:pStyle w:val="af1"/>
        <w:rPr>
          <w:sz w:val="19"/>
        </w:rPr>
      </w:pPr>
    </w:p>
    <w:tbl>
      <w:tblPr>
        <w:tblStyle w:val="ac"/>
        <w:tblW w:w="15372" w:type="dxa"/>
        <w:tblLook w:val="04A0" w:firstRow="1" w:lastRow="0" w:firstColumn="1" w:lastColumn="0" w:noHBand="0" w:noVBand="1"/>
      </w:tblPr>
      <w:tblGrid>
        <w:gridCol w:w="5382"/>
        <w:gridCol w:w="4995"/>
        <w:gridCol w:w="4995"/>
      </w:tblGrid>
      <w:tr w:rsidR="0010345D" w:rsidRPr="0010345D" w14:paraId="4DE3DA10" w14:textId="77777777" w:rsidTr="00B7026D">
        <w:tc>
          <w:tcPr>
            <w:tcW w:w="5382" w:type="dxa"/>
            <w:tcBorders>
              <w:top w:val="nil"/>
              <w:left w:val="nil"/>
              <w:bottom w:val="nil"/>
            </w:tcBorders>
          </w:tcPr>
          <w:p w14:paraId="0BD19165" w14:textId="77777777" w:rsidR="00FE13D8" w:rsidRPr="0010345D" w:rsidRDefault="00FE13D8" w:rsidP="00CB5980">
            <w:pPr>
              <w:pStyle w:val="a3"/>
              <w:ind w:left="0"/>
              <w:jc w:val="both"/>
              <w:rPr>
                <w:sz w:val="22"/>
                <w:szCs w:val="22"/>
              </w:rPr>
            </w:pPr>
            <w:r w:rsidRPr="0010345D">
              <w:rPr>
                <w:sz w:val="22"/>
                <w:szCs w:val="22"/>
              </w:rPr>
              <w:t>Глава города Батайска</w:t>
            </w:r>
          </w:p>
        </w:tc>
        <w:tc>
          <w:tcPr>
            <w:tcW w:w="4995" w:type="dxa"/>
            <w:tcBorders>
              <w:top w:val="nil"/>
              <w:bottom w:val="nil"/>
              <w:right w:val="nil"/>
            </w:tcBorders>
          </w:tcPr>
          <w:p w14:paraId="01C38BCA" w14:textId="77777777" w:rsidR="00FE13D8" w:rsidRPr="0010345D" w:rsidRDefault="00FE13D8" w:rsidP="00CB5980">
            <w:pPr>
              <w:pStyle w:val="a3"/>
              <w:ind w:left="0"/>
              <w:jc w:val="both"/>
              <w:rPr>
                <w:sz w:val="22"/>
                <w:szCs w:val="22"/>
              </w:rPr>
            </w:pPr>
            <w:r w:rsidRPr="0010345D">
              <w:rPr>
                <w:sz w:val="22"/>
                <w:szCs w:val="22"/>
              </w:rPr>
              <w:t>_______________________________________</w:t>
            </w:r>
          </w:p>
        </w:tc>
        <w:tc>
          <w:tcPr>
            <w:tcW w:w="4995" w:type="dxa"/>
            <w:tcBorders>
              <w:top w:val="nil"/>
              <w:left w:val="nil"/>
              <w:bottom w:val="nil"/>
              <w:right w:val="nil"/>
            </w:tcBorders>
          </w:tcPr>
          <w:p w14:paraId="45D66B6C" w14:textId="77777777" w:rsidR="00FE13D8" w:rsidRPr="0010345D" w:rsidRDefault="00FE13D8" w:rsidP="00CB5980">
            <w:pPr>
              <w:pStyle w:val="a3"/>
              <w:ind w:left="0"/>
              <w:jc w:val="both"/>
              <w:rPr>
                <w:sz w:val="22"/>
                <w:szCs w:val="22"/>
              </w:rPr>
            </w:pPr>
            <w:r w:rsidRPr="0010345D">
              <w:rPr>
                <w:sz w:val="22"/>
                <w:szCs w:val="22"/>
              </w:rPr>
              <w:t xml:space="preserve">     (ФИО)</w:t>
            </w:r>
          </w:p>
        </w:tc>
      </w:tr>
      <w:tr w:rsidR="0010345D" w:rsidRPr="0010345D" w14:paraId="5AAB4775" w14:textId="77777777" w:rsidTr="00B7026D">
        <w:tc>
          <w:tcPr>
            <w:tcW w:w="5382" w:type="dxa"/>
            <w:tcBorders>
              <w:top w:val="nil"/>
              <w:left w:val="nil"/>
              <w:bottom w:val="nil"/>
            </w:tcBorders>
          </w:tcPr>
          <w:p w14:paraId="393181C3" w14:textId="77777777" w:rsidR="00FE13D8" w:rsidRPr="0010345D" w:rsidRDefault="00FE13D8" w:rsidP="00CB5980">
            <w:pPr>
              <w:pStyle w:val="a3"/>
              <w:ind w:left="0"/>
              <w:jc w:val="both"/>
              <w:rPr>
                <w:sz w:val="22"/>
                <w:szCs w:val="22"/>
              </w:rPr>
            </w:pPr>
            <w:r w:rsidRPr="0010345D">
              <w:rPr>
                <w:sz w:val="22"/>
                <w:szCs w:val="22"/>
              </w:rPr>
              <w:t>Руководитель ресурсоснабжающей организации</w:t>
            </w:r>
          </w:p>
        </w:tc>
        <w:tc>
          <w:tcPr>
            <w:tcW w:w="4995" w:type="dxa"/>
            <w:tcBorders>
              <w:top w:val="nil"/>
              <w:bottom w:val="nil"/>
              <w:right w:val="nil"/>
            </w:tcBorders>
          </w:tcPr>
          <w:p w14:paraId="3B4BE989" w14:textId="77777777" w:rsidR="00FE13D8" w:rsidRPr="0010345D" w:rsidRDefault="00FE13D8" w:rsidP="00CB5980">
            <w:pPr>
              <w:pStyle w:val="a3"/>
              <w:ind w:left="0"/>
              <w:jc w:val="both"/>
              <w:rPr>
                <w:sz w:val="22"/>
                <w:szCs w:val="22"/>
              </w:rPr>
            </w:pPr>
            <w:r w:rsidRPr="0010345D">
              <w:rPr>
                <w:sz w:val="22"/>
                <w:szCs w:val="22"/>
              </w:rPr>
              <w:t>_______________________________________</w:t>
            </w:r>
          </w:p>
        </w:tc>
        <w:tc>
          <w:tcPr>
            <w:tcW w:w="4995" w:type="dxa"/>
            <w:tcBorders>
              <w:top w:val="nil"/>
              <w:left w:val="nil"/>
              <w:bottom w:val="nil"/>
              <w:right w:val="nil"/>
            </w:tcBorders>
          </w:tcPr>
          <w:p w14:paraId="6A4B027C" w14:textId="77777777" w:rsidR="00FE13D8" w:rsidRPr="0010345D" w:rsidRDefault="00FE13D8" w:rsidP="00CB5980">
            <w:pPr>
              <w:pStyle w:val="a3"/>
              <w:ind w:left="0"/>
              <w:jc w:val="both"/>
              <w:rPr>
                <w:sz w:val="22"/>
                <w:szCs w:val="22"/>
              </w:rPr>
            </w:pPr>
            <w:r w:rsidRPr="0010345D">
              <w:rPr>
                <w:sz w:val="22"/>
                <w:szCs w:val="22"/>
              </w:rPr>
              <w:t xml:space="preserve">     (ФИО)</w:t>
            </w:r>
          </w:p>
        </w:tc>
      </w:tr>
      <w:tr w:rsidR="00FE13D8" w:rsidRPr="0010345D" w14:paraId="69BE2371" w14:textId="77777777" w:rsidTr="00CB5980">
        <w:tc>
          <w:tcPr>
            <w:tcW w:w="5382" w:type="dxa"/>
            <w:tcBorders>
              <w:top w:val="nil"/>
              <w:left w:val="nil"/>
              <w:bottom w:val="nil"/>
            </w:tcBorders>
          </w:tcPr>
          <w:p w14:paraId="77E1295E" w14:textId="77777777" w:rsidR="00FE13D8" w:rsidRPr="0010345D" w:rsidRDefault="00FE13D8" w:rsidP="00CB5980">
            <w:pPr>
              <w:pStyle w:val="a3"/>
              <w:ind w:left="0"/>
              <w:jc w:val="both"/>
              <w:rPr>
                <w:sz w:val="22"/>
                <w:szCs w:val="22"/>
              </w:rPr>
            </w:pPr>
            <w:r w:rsidRPr="0010345D">
              <w:rPr>
                <w:sz w:val="22"/>
                <w:szCs w:val="22"/>
              </w:rPr>
              <w:t>Руководитель платежного агента (расчетного центра)</w:t>
            </w:r>
          </w:p>
        </w:tc>
        <w:tc>
          <w:tcPr>
            <w:tcW w:w="4995" w:type="dxa"/>
            <w:tcBorders>
              <w:top w:val="nil"/>
              <w:bottom w:val="nil"/>
              <w:right w:val="nil"/>
            </w:tcBorders>
          </w:tcPr>
          <w:p w14:paraId="13FD017F" w14:textId="77777777" w:rsidR="00FE13D8" w:rsidRPr="0010345D" w:rsidRDefault="00FE13D8" w:rsidP="00CB5980">
            <w:pPr>
              <w:pStyle w:val="a3"/>
              <w:ind w:left="0"/>
              <w:jc w:val="both"/>
              <w:rPr>
                <w:sz w:val="22"/>
                <w:szCs w:val="22"/>
              </w:rPr>
            </w:pPr>
            <w:r w:rsidRPr="0010345D">
              <w:rPr>
                <w:sz w:val="22"/>
                <w:szCs w:val="22"/>
              </w:rPr>
              <w:t>___________________________________________</w:t>
            </w:r>
          </w:p>
        </w:tc>
        <w:tc>
          <w:tcPr>
            <w:tcW w:w="4995" w:type="dxa"/>
            <w:tcBorders>
              <w:top w:val="nil"/>
              <w:left w:val="nil"/>
              <w:bottom w:val="nil"/>
              <w:right w:val="nil"/>
            </w:tcBorders>
          </w:tcPr>
          <w:p w14:paraId="6C2F32D6" w14:textId="77777777" w:rsidR="00FE13D8" w:rsidRPr="0010345D" w:rsidRDefault="00FE13D8" w:rsidP="00CB5980">
            <w:pPr>
              <w:pStyle w:val="a3"/>
              <w:ind w:left="0"/>
              <w:jc w:val="both"/>
              <w:rPr>
                <w:sz w:val="22"/>
                <w:szCs w:val="22"/>
              </w:rPr>
            </w:pPr>
            <w:r w:rsidRPr="0010345D">
              <w:rPr>
                <w:sz w:val="22"/>
                <w:szCs w:val="22"/>
              </w:rPr>
              <w:t xml:space="preserve">     (ФИО)</w:t>
            </w:r>
          </w:p>
        </w:tc>
      </w:tr>
    </w:tbl>
    <w:p w14:paraId="3E628EE0" w14:textId="77777777" w:rsidR="00862D8F" w:rsidRPr="0010345D" w:rsidRDefault="00862D8F" w:rsidP="00BF54A7">
      <w:pPr>
        <w:widowControl w:val="0"/>
        <w:autoSpaceDE w:val="0"/>
        <w:autoSpaceDN w:val="0"/>
        <w:adjustRightInd w:val="0"/>
        <w:ind w:right="142"/>
        <w:jc w:val="center"/>
        <w:outlineLvl w:val="0"/>
        <w:rPr>
          <w:szCs w:val="28"/>
        </w:rPr>
      </w:pPr>
    </w:p>
    <w:p w14:paraId="661005A2" w14:textId="77777777" w:rsidR="00862D8F" w:rsidRPr="0010345D" w:rsidRDefault="00862D8F" w:rsidP="00BF54A7">
      <w:pPr>
        <w:widowControl w:val="0"/>
        <w:autoSpaceDE w:val="0"/>
        <w:autoSpaceDN w:val="0"/>
        <w:adjustRightInd w:val="0"/>
        <w:ind w:right="142"/>
        <w:jc w:val="center"/>
        <w:outlineLvl w:val="0"/>
        <w:rPr>
          <w:szCs w:val="28"/>
        </w:rPr>
      </w:pPr>
    </w:p>
    <w:p w14:paraId="0FB50506" w14:textId="77777777" w:rsidR="00AB6DFF" w:rsidRPr="0010345D" w:rsidRDefault="00AB6DFF" w:rsidP="00AB6DFF">
      <w:pPr>
        <w:widowControl w:val="0"/>
        <w:autoSpaceDE w:val="0"/>
        <w:autoSpaceDN w:val="0"/>
        <w:adjustRightInd w:val="0"/>
        <w:ind w:right="142"/>
        <w:jc w:val="both"/>
        <w:outlineLvl w:val="0"/>
        <w:rPr>
          <w:szCs w:val="28"/>
        </w:rPr>
      </w:pPr>
      <w:r w:rsidRPr="0010345D">
        <w:rPr>
          <w:szCs w:val="28"/>
        </w:rPr>
        <w:t>Начальник общего отдела</w:t>
      </w:r>
    </w:p>
    <w:p w14:paraId="2E8E839C" w14:textId="77777777" w:rsidR="00862D8F" w:rsidRPr="0010345D" w:rsidRDefault="00AB6DFF" w:rsidP="00AB6DFF">
      <w:pPr>
        <w:widowControl w:val="0"/>
        <w:autoSpaceDE w:val="0"/>
        <w:autoSpaceDN w:val="0"/>
        <w:adjustRightInd w:val="0"/>
        <w:ind w:right="142"/>
        <w:outlineLvl w:val="0"/>
        <w:rPr>
          <w:szCs w:val="28"/>
        </w:rPr>
      </w:pPr>
      <w:r w:rsidRPr="0010345D">
        <w:rPr>
          <w:szCs w:val="28"/>
        </w:rPr>
        <w:t xml:space="preserve">Администрации города Батайска </w:t>
      </w:r>
      <w:r w:rsidRPr="0010345D">
        <w:rPr>
          <w:szCs w:val="28"/>
        </w:rPr>
        <w:tab/>
      </w:r>
      <w:r w:rsidRPr="0010345D">
        <w:rPr>
          <w:szCs w:val="28"/>
        </w:rPr>
        <w:tab/>
      </w:r>
      <w:r w:rsidRPr="0010345D">
        <w:rPr>
          <w:szCs w:val="28"/>
        </w:rPr>
        <w:tab/>
      </w:r>
      <w:r w:rsidRPr="0010345D">
        <w:rPr>
          <w:szCs w:val="28"/>
        </w:rPr>
        <w:tab/>
        <w:t xml:space="preserve">                                                               В.С. Мирошникова</w:t>
      </w:r>
    </w:p>
    <w:sectPr w:rsidR="00862D8F" w:rsidRPr="0010345D" w:rsidSect="008A0F6B">
      <w:pgSz w:w="16838" w:h="11906" w:orient="landscape"/>
      <w:pgMar w:top="1701" w:right="851" w:bottom="567" w:left="993" w:header="709"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9FF92" w14:textId="77777777" w:rsidR="00EB35BD" w:rsidRDefault="00EB35BD" w:rsidP="00DA17E8">
      <w:r>
        <w:separator/>
      </w:r>
    </w:p>
  </w:endnote>
  <w:endnote w:type="continuationSeparator" w:id="0">
    <w:p w14:paraId="7FD073A1" w14:textId="77777777" w:rsidR="00EB35BD" w:rsidRDefault="00EB35BD" w:rsidP="00DA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BC952" w14:textId="77777777" w:rsidR="0083136F" w:rsidRDefault="0083136F">
    <w:pPr>
      <w:pStyle w:val="a8"/>
      <w:jc w:val="right"/>
    </w:pPr>
  </w:p>
  <w:p w14:paraId="53F74001" w14:textId="77777777" w:rsidR="0083136F" w:rsidRDefault="008313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D19CC" w14:textId="77777777" w:rsidR="00EB35BD" w:rsidRDefault="00EB35BD" w:rsidP="00DA17E8">
      <w:r>
        <w:separator/>
      </w:r>
    </w:p>
  </w:footnote>
  <w:footnote w:type="continuationSeparator" w:id="0">
    <w:p w14:paraId="608778A4" w14:textId="77777777" w:rsidR="00EB35BD" w:rsidRDefault="00EB35BD" w:rsidP="00DA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A75A6" w14:textId="77777777" w:rsidR="0083136F" w:rsidRDefault="008D70C2">
    <w:pPr>
      <w:pStyle w:val="a6"/>
      <w:jc w:val="center"/>
    </w:pPr>
    <w:r>
      <w:fldChar w:fldCharType="begin"/>
    </w:r>
    <w:r w:rsidR="00764541">
      <w:instrText xml:space="preserve"> PAGE   \* MERGEFORMAT </w:instrText>
    </w:r>
    <w:r>
      <w:fldChar w:fldCharType="separate"/>
    </w:r>
    <w:r w:rsidR="00FC2AD6">
      <w:rPr>
        <w:noProof/>
      </w:rPr>
      <w:t>18</w:t>
    </w:r>
    <w:r>
      <w:rPr>
        <w:noProof/>
      </w:rPr>
      <w:fldChar w:fldCharType="end"/>
    </w:r>
  </w:p>
  <w:p w14:paraId="04602B1D" w14:textId="77777777" w:rsidR="0083136F" w:rsidRDefault="008313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650ED"/>
    <w:multiLevelType w:val="hybridMultilevel"/>
    <w:tmpl w:val="A7FC112C"/>
    <w:lvl w:ilvl="0" w:tplc="EC924E9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CC60A31"/>
    <w:multiLevelType w:val="hybridMultilevel"/>
    <w:tmpl w:val="D9B0DB28"/>
    <w:lvl w:ilvl="0" w:tplc="9FEC8F60">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0F615A8"/>
    <w:multiLevelType w:val="multilevel"/>
    <w:tmpl w:val="5D1EC95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10"/>
    <w:rsid w:val="00001884"/>
    <w:rsid w:val="00001914"/>
    <w:rsid w:val="00002B72"/>
    <w:rsid w:val="00003B09"/>
    <w:rsid w:val="000042A3"/>
    <w:rsid w:val="00004BA0"/>
    <w:rsid w:val="00006BD3"/>
    <w:rsid w:val="000076D1"/>
    <w:rsid w:val="000117D0"/>
    <w:rsid w:val="00011CD3"/>
    <w:rsid w:val="00013EC1"/>
    <w:rsid w:val="0001672E"/>
    <w:rsid w:val="00017D83"/>
    <w:rsid w:val="00020301"/>
    <w:rsid w:val="00020864"/>
    <w:rsid w:val="00021478"/>
    <w:rsid w:val="00021F8B"/>
    <w:rsid w:val="000221F8"/>
    <w:rsid w:val="00023C23"/>
    <w:rsid w:val="0002489A"/>
    <w:rsid w:val="0002794A"/>
    <w:rsid w:val="00033319"/>
    <w:rsid w:val="00033E8A"/>
    <w:rsid w:val="00036137"/>
    <w:rsid w:val="00036287"/>
    <w:rsid w:val="00040934"/>
    <w:rsid w:val="000424BE"/>
    <w:rsid w:val="00042628"/>
    <w:rsid w:val="0004279D"/>
    <w:rsid w:val="00044142"/>
    <w:rsid w:val="000443A9"/>
    <w:rsid w:val="00044692"/>
    <w:rsid w:val="00044BDB"/>
    <w:rsid w:val="000453FC"/>
    <w:rsid w:val="0004573C"/>
    <w:rsid w:val="00046726"/>
    <w:rsid w:val="00047B85"/>
    <w:rsid w:val="00050190"/>
    <w:rsid w:val="000512FA"/>
    <w:rsid w:val="00051E41"/>
    <w:rsid w:val="00052FB7"/>
    <w:rsid w:val="000530FD"/>
    <w:rsid w:val="00054D99"/>
    <w:rsid w:val="00057040"/>
    <w:rsid w:val="0005766E"/>
    <w:rsid w:val="000602A7"/>
    <w:rsid w:val="00061F29"/>
    <w:rsid w:val="0006352E"/>
    <w:rsid w:val="00064A59"/>
    <w:rsid w:val="00065F62"/>
    <w:rsid w:val="000664C5"/>
    <w:rsid w:val="0006757E"/>
    <w:rsid w:val="00067C0E"/>
    <w:rsid w:val="000709E5"/>
    <w:rsid w:val="00071A7F"/>
    <w:rsid w:val="00072281"/>
    <w:rsid w:val="00073F73"/>
    <w:rsid w:val="00074D88"/>
    <w:rsid w:val="00080BF7"/>
    <w:rsid w:val="00081582"/>
    <w:rsid w:val="000827A4"/>
    <w:rsid w:val="00084B27"/>
    <w:rsid w:val="00090EAF"/>
    <w:rsid w:val="0009286E"/>
    <w:rsid w:val="000931D1"/>
    <w:rsid w:val="00093CA0"/>
    <w:rsid w:val="000955EE"/>
    <w:rsid w:val="00095854"/>
    <w:rsid w:val="00095D04"/>
    <w:rsid w:val="000A4FD4"/>
    <w:rsid w:val="000A6E12"/>
    <w:rsid w:val="000B18B7"/>
    <w:rsid w:val="000B218E"/>
    <w:rsid w:val="000B229B"/>
    <w:rsid w:val="000B2C74"/>
    <w:rsid w:val="000B3284"/>
    <w:rsid w:val="000B33A3"/>
    <w:rsid w:val="000B7ECD"/>
    <w:rsid w:val="000C0034"/>
    <w:rsid w:val="000C07E9"/>
    <w:rsid w:val="000C1EA9"/>
    <w:rsid w:val="000C1F1D"/>
    <w:rsid w:val="000C4F8B"/>
    <w:rsid w:val="000C55FC"/>
    <w:rsid w:val="000C5DBA"/>
    <w:rsid w:val="000D23BC"/>
    <w:rsid w:val="000D248F"/>
    <w:rsid w:val="000D39AF"/>
    <w:rsid w:val="000D68F8"/>
    <w:rsid w:val="000D6CF6"/>
    <w:rsid w:val="000E0216"/>
    <w:rsid w:val="000E38DD"/>
    <w:rsid w:val="000E4EEB"/>
    <w:rsid w:val="000E5B26"/>
    <w:rsid w:val="000E6974"/>
    <w:rsid w:val="000F2006"/>
    <w:rsid w:val="000F5432"/>
    <w:rsid w:val="000F62B9"/>
    <w:rsid w:val="000F6570"/>
    <w:rsid w:val="000F65C5"/>
    <w:rsid w:val="000F70B6"/>
    <w:rsid w:val="000F70F7"/>
    <w:rsid w:val="00100579"/>
    <w:rsid w:val="00100A74"/>
    <w:rsid w:val="001020D8"/>
    <w:rsid w:val="00102331"/>
    <w:rsid w:val="00103401"/>
    <w:rsid w:val="0010345D"/>
    <w:rsid w:val="00106BDA"/>
    <w:rsid w:val="00107F3B"/>
    <w:rsid w:val="00111097"/>
    <w:rsid w:val="00112121"/>
    <w:rsid w:val="00112833"/>
    <w:rsid w:val="00114258"/>
    <w:rsid w:val="00115B15"/>
    <w:rsid w:val="0012421B"/>
    <w:rsid w:val="00125121"/>
    <w:rsid w:val="00125FFA"/>
    <w:rsid w:val="00130F17"/>
    <w:rsid w:val="00131DA4"/>
    <w:rsid w:val="00131EF0"/>
    <w:rsid w:val="0013412B"/>
    <w:rsid w:val="00134683"/>
    <w:rsid w:val="001349D0"/>
    <w:rsid w:val="00136E3C"/>
    <w:rsid w:val="0014204B"/>
    <w:rsid w:val="001427B3"/>
    <w:rsid w:val="00142BE9"/>
    <w:rsid w:val="00142C81"/>
    <w:rsid w:val="00143611"/>
    <w:rsid w:val="0014416A"/>
    <w:rsid w:val="001454CA"/>
    <w:rsid w:val="0015189F"/>
    <w:rsid w:val="00153471"/>
    <w:rsid w:val="00154707"/>
    <w:rsid w:val="00160099"/>
    <w:rsid w:val="0016094C"/>
    <w:rsid w:val="00161244"/>
    <w:rsid w:val="00161E5B"/>
    <w:rsid w:val="0016282A"/>
    <w:rsid w:val="001633EE"/>
    <w:rsid w:val="001639E7"/>
    <w:rsid w:val="00165657"/>
    <w:rsid w:val="001660DF"/>
    <w:rsid w:val="001702E2"/>
    <w:rsid w:val="00170CCE"/>
    <w:rsid w:val="001712A1"/>
    <w:rsid w:val="00173534"/>
    <w:rsid w:val="00175438"/>
    <w:rsid w:val="00175BCE"/>
    <w:rsid w:val="00177416"/>
    <w:rsid w:val="001822F4"/>
    <w:rsid w:val="001839A1"/>
    <w:rsid w:val="0018635C"/>
    <w:rsid w:val="001906AC"/>
    <w:rsid w:val="0019076D"/>
    <w:rsid w:val="00192E63"/>
    <w:rsid w:val="00195B6D"/>
    <w:rsid w:val="00196197"/>
    <w:rsid w:val="001975E8"/>
    <w:rsid w:val="00197D0C"/>
    <w:rsid w:val="001A08FB"/>
    <w:rsid w:val="001A0EA2"/>
    <w:rsid w:val="001A19B9"/>
    <w:rsid w:val="001A3521"/>
    <w:rsid w:val="001A54C8"/>
    <w:rsid w:val="001A556E"/>
    <w:rsid w:val="001A6D27"/>
    <w:rsid w:val="001B09A7"/>
    <w:rsid w:val="001B0F82"/>
    <w:rsid w:val="001B1CEB"/>
    <w:rsid w:val="001B5603"/>
    <w:rsid w:val="001B7C29"/>
    <w:rsid w:val="001C29B9"/>
    <w:rsid w:val="001C3E2B"/>
    <w:rsid w:val="001C4AEA"/>
    <w:rsid w:val="001C6CB1"/>
    <w:rsid w:val="001D143B"/>
    <w:rsid w:val="001D2FFB"/>
    <w:rsid w:val="001D32CA"/>
    <w:rsid w:val="001D447E"/>
    <w:rsid w:val="001D4B07"/>
    <w:rsid w:val="001D5789"/>
    <w:rsid w:val="001D77AE"/>
    <w:rsid w:val="001E5C0F"/>
    <w:rsid w:val="001E5F21"/>
    <w:rsid w:val="001E7438"/>
    <w:rsid w:val="001F19A7"/>
    <w:rsid w:val="001F3362"/>
    <w:rsid w:val="001F7D8C"/>
    <w:rsid w:val="002008B3"/>
    <w:rsid w:val="00202BFF"/>
    <w:rsid w:val="00203710"/>
    <w:rsid w:val="002048F0"/>
    <w:rsid w:val="0020618A"/>
    <w:rsid w:val="002062BE"/>
    <w:rsid w:val="00206387"/>
    <w:rsid w:val="00207817"/>
    <w:rsid w:val="00210784"/>
    <w:rsid w:val="00211135"/>
    <w:rsid w:val="002125D5"/>
    <w:rsid w:val="00215453"/>
    <w:rsid w:val="0021739B"/>
    <w:rsid w:val="00220AED"/>
    <w:rsid w:val="00220D2A"/>
    <w:rsid w:val="002232E0"/>
    <w:rsid w:val="00230D9E"/>
    <w:rsid w:val="00232449"/>
    <w:rsid w:val="00232957"/>
    <w:rsid w:val="002333D2"/>
    <w:rsid w:val="00233A37"/>
    <w:rsid w:val="00233D8C"/>
    <w:rsid w:val="0023419E"/>
    <w:rsid w:val="00235871"/>
    <w:rsid w:val="002368B2"/>
    <w:rsid w:val="0024215C"/>
    <w:rsid w:val="00242B29"/>
    <w:rsid w:val="0024351E"/>
    <w:rsid w:val="00243C40"/>
    <w:rsid w:val="002464B4"/>
    <w:rsid w:val="0024710F"/>
    <w:rsid w:val="0024719B"/>
    <w:rsid w:val="002475D0"/>
    <w:rsid w:val="002479B4"/>
    <w:rsid w:val="00247E8E"/>
    <w:rsid w:val="00250B1B"/>
    <w:rsid w:val="00252129"/>
    <w:rsid w:val="00252AE2"/>
    <w:rsid w:val="0025413B"/>
    <w:rsid w:val="0025426F"/>
    <w:rsid w:val="00254428"/>
    <w:rsid w:val="002555C3"/>
    <w:rsid w:val="002560BF"/>
    <w:rsid w:val="00256C75"/>
    <w:rsid w:val="002579CD"/>
    <w:rsid w:val="002608C6"/>
    <w:rsid w:val="00261D9F"/>
    <w:rsid w:val="00262C0B"/>
    <w:rsid w:val="00262E96"/>
    <w:rsid w:val="00263BF3"/>
    <w:rsid w:val="00263F6A"/>
    <w:rsid w:val="002664C0"/>
    <w:rsid w:val="00267A59"/>
    <w:rsid w:val="00270968"/>
    <w:rsid w:val="00271071"/>
    <w:rsid w:val="00271108"/>
    <w:rsid w:val="0027367E"/>
    <w:rsid w:val="0027726D"/>
    <w:rsid w:val="00277C6C"/>
    <w:rsid w:val="0028058C"/>
    <w:rsid w:val="00282869"/>
    <w:rsid w:val="00284525"/>
    <w:rsid w:val="00285740"/>
    <w:rsid w:val="00285D85"/>
    <w:rsid w:val="0028729F"/>
    <w:rsid w:val="00287D55"/>
    <w:rsid w:val="00292155"/>
    <w:rsid w:val="00295EB0"/>
    <w:rsid w:val="00297179"/>
    <w:rsid w:val="00297AAD"/>
    <w:rsid w:val="002A0D3C"/>
    <w:rsid w:val="002A4AF1"/>
    <w:rsid w:val="002A5674"/>
    <w:rsid w:val="002A5CB4"/>
    <w:rsid w:val="002A7687"/>
    <w:rsid w:val="002B0142"/>
    <w:rsid w:val="002B0F42"/>
    <w:rsid w:val="002B1A5C"/>
    <w:rsid w:val="002B2CD7"/>
    <w:rsid w:val="002B3472"/>
    <w:rsid w:val="002B3B3E"/>
    <w:rsid w:val="002B7F59"/>
    <w:rsid w:val="002C16CD"/>
    <w:rsid w:val="002C4D11"/>
    <w:rsid w:val="002C68BE"/>
    <w:rsid w:val="002D03DD"/>
    <w:rsid w:val="002D1401"/>
    <w:rsid w:val="002D30A8"/>
    <w:rsid w:val="002D3EAA"/>
    <w:rsid w:val="002D49A4"/>
    <w:rsid w:val="002D6338"/>
    <w:rsid w:val="002D7186"/>
    <w:rsid w:val="002D7D05"/>
    <w:rsid w:val="002E141E"/>
    <w:rsid w:val="002E1A1F"/>
    <w:rsid w:val="002E1F65"/>
    <w:rsid w:val="002E38BC"/>
    <w:rsid w:val="002E4452"/>
    <w:rsid w:val="002E5213"/>
    <w:rsid w:val="002F1C37"/>
    <w:rsid w:val="002F2F35"/>
    <w:rsid w:val="002F3000"/>
    <w:rsid w:val="002F7FB5"/>
    <w:rsid w:val="003031D1"/>
    <w:rsid w:val="003054A9"/>
    <w:rsid w:val="003068D8"/>
    <w:rsid w:val="00306AFF"/>
    <w:rsid w:val="003072A4"/>
    <w:rsid w:val="00307840"/>
    <w:rsid w:val="00311E0D"/>
    <w:rsid w:val="003131E4"/>
    <w:rsid w:val="003145E3"/>
    <w:rsid w:val="00314D2A"/>
    <w:rsid w:val="00326070"/>
    <w:rsid w:val="00327A2C"/>
    <w:rsid w:val="00332C19"/>
    <w:rsid w:val="00335A19"/>
    <w:rsid w:val="00337DD4"/>
    <w:rsid w:val="003403C3"/>
    <w:rsid w:val="00342BBE"/>
    <w:rsid w:val="003454FE"/>
    <w:rsid w:val="0034611E"/>
    <w:rsid w:val="003467A9"/>
    <w:rsid w:val="00347B25"/>
    <w:rsid w:val="0035010F"/>
    <w:rsid w:val="00352A0C"/>
    <w:rsid w:val="00355AFF"/>
    <w:rsid w:val="00355BCE"/>
    <w:rsid w:val="003577F6"/>
    <w:rsid w:val="00360481"/>
    <w:rsid w:val="00360643"/>
    <w:rsid w:val="00365A4B"/>
    <w:rsid w:val="00367640"/>
    <w:rsid w:val="0036781F"/>
    <w:rsid w:val="0037181A"/>
    <w:rsid w:val="00372B56"/>
    <w:rsid w:val="003747D9"/>
    <w:rsid w:val="00375638"/>
    <w:rsid w:val="00382402"/>
    <w:rsid w:val="00383827"/>
    <w:rsid w:val="00383C81"/>
    <w:rsid w:val="00385CF5"/>
    <w:rsid w:val="003860A7"/>
    <w:rsid w:val="00386400"/>
    <w:rsid w:val="00391B2E"/>
    <w:rsid w:val="00391BDE"/>
    <w:rsid w:val="00391CFC"/>
    <w:rsid w:val="00392841"/>
    <w:rsid w:val="00393FD5"/>
    <w:rsid w:val="003943CE"/>
    <w:rsid w:val="00394EBE"/>
    <w:rsid w:val="0039594F"/>
    <w:rsid w:val="00397C72"/>
    <w:rsid w:val="003A1A5F"/>
    <w:rsid w:val="003A1FB0"/>
    <w:rsid w:val="003A2C49"/>
    <w:rsid w:val="003A2F38"/>
    <w:rsid w:val="003A376E"/>
    <w:rsid w:val="003A48DE"/>
    <w:rsid w:val="003A4A66"/>
    <w:rsid w:val="003A70E4"/>
    <w:rsid w:val="003B1119"/>
    <w:rsid w:val="003B232D"/>
    <w:rsid w:val="003B6BC0"/>
    <w:rsid w:val="003C3A9F"/>
    <w:rsid w:val="003C75B2"/>
    <w:rsid w:val="003D1069"/>
    <w:rsid w:val="003D113F"/>
    <w:rsid w:val="003D5229"/>
    <w:rsid w:val="003D5B91"/>
    <w:rsid w:val="003E04E6"/>
    <w:rsid w:val="003E2260"/>
    <w:rsid w:val="003E2F36"/>
    <w:rsid w:val="003E3570"/>
    <w:rsid w:val="003E3BDF"/>
    <w:rsid w:val="003E3EF4"/>
    <w:rsid w:val="003E48D3"/>
    <w:rsid w:val="003E79DF"/>
    <w:rsid w:val="003F2161"/>
    <w:rsid w:val="003F3FDC"/>
    <w:rsid w:val="003F44CC"/>
    <w:rsid w:val="003F4E5B"/>
    <w:rsid w:val="003F4F56"/>
    <w:rsid w:val="003F6F5E"/>
    <w:rsid w:val="00400412"/>
    <w:rsid w:val="00400483"/>
    <w:rsid w:val="004012D1"/>
    <w:rsid w:val="00401E23"/>
    <w:rsid w:val="0040205B"/>
    <w:rsid w:val="00403FF1"/>
    <w:rsid w:val="0040524F"/>
    <w:rsid w:val="00406A77"/>
    <w:rsid w:val="0041352C"/>
    <w:rsid w:val="00413BC6"/>
    <w:rsid w:val="00415230"/>
    <w:rsid w:val="00417DFE"/>
    <w:rsid w:val="00420594"/>
    <w:rsid w:val="00421820"/>
    <w:rsid w:val="004222E1"/>
    <w:rsid w:val="00422A59"/>
    <w:rsid w:val="004238BF"/>
    <w:rsid w:val="0042568D"/>
    <w:rsid w:val="00430251"/>
    <w:rsid w:val="004322D9"/>
    <w:rsid w:val="00433004"/>
    <w:rsid w:val="00433BCE"/>
    <w:rsid w:val="00437DAA"/>
    <w:rsid w:val="00440263"/>
    <w:rsid w:val="00440883"/>
    <w:rsid w:val="00441D6D"/>
    <w:rsid w:val="00441F0D"/>
    <w:rsid w:val="0044203E"/>
    <w:rsid w:val="00442922"/>
    <w:rsid w:val="004443F6"/>
    <w:rsid w:val="00447E06"/>
    <w:rsid w:val="00447E8D"/>
    <w:rsid w:val="004508C1"/>
    <w:rsid w:val="0045106B"/>
    <w:rsid w:val="004536E8"/>
    <w:rsid w:val="00454F94"/>
    <w:rsid w:val="004555CB"/>
    <w:rsid w:val="004561A4"/>
    <w:rsid w:val="00456C2C"/>
    <w:rsid w:val="00457A9C"/>
    <w:rsid w:val="004602A9"/>
    <w:rsid w:val="004604EE"/>
    <w:rsid w:val="00463D43"/>
    <w:rsid w:val="004736E1"/>
    <w:rsid w:val="00475456"/>
    <w:rsid w:val="00475C73"/>
    <w:rsid w:val="004762C3"/>
    <w:rsid w:val="00477F2A"/>
    <w:rsid w:val="004806DB"/>
    <w:rsid w:val="00480870"/>
    <w:rsid w:val="00480A82"/>
    <w:rsid w:val="0048300A"/>
    <w:rsid w:val="0048590D"/>
    <w:rsid w:val="004861B6"/>
    <w:rsid w:val="00486500"/>
    <w:rsid w:val="00486F90"/>
    <w:rsid w:val="00491584"/>
    <w:rsid w:val="004937C5"/>
    <w:rsid w:val="00494A2A"/>
    <w:rsid w:val="00495B95"/>
    <w:rsid w:val="0049639B"/>
    <w:rsid w:val="004A26B5"/>
    <w:rsid w:val="004A3982"/>
    <w:rsid w:val="004A4455"/>
    <w:rsid w:val="004A62DD"/>
    <w:rsid w:val="004A6E85"/>
    <w:rsid w:val="004A78A6"/>
    <w:rsid w:val="004B15DB"/>
    <w:rsid w:val="004B19A6"/>
    <w:rsid w:val="004B2494"/>
    <w:rsid w:val="004B2F54"/>
    <w:rsid w:val="004B3EA4"/>
    <w:rsid w:val="004B479C"/>
    <w:rsid w:val="004B4A58"/>
    <w:rsid w:val="004B5EC6"/>
    <w:rsid w:val="004C0338"/>
    <w:rsid w:val="004C2082"/>
    <w:rsid w:val="004C26F3"/>
    <w:rsid w:val="004C2AA4"/>
    <w:rsid w:val="004C7630"/>
    <w:rsid w:val="004D1109"/>
    <w:rsid w:val="004D2560"/>
    <w:rsid w:val="004D3DF5"/>
    <w:rsid w:val="004D784F"/>
    <w:rsid w:val="004E304C"/>
    <w:rsid w:val="004E3052"/>
    <w:rsid w:val="004E4297"/>
    <w:rsid w:val="004E4758"/>
    <w:rsid w:val="004E482F"/>
    <w:rsid w:val="004E5E84"/>
    <w:rsid w:val="004E5F5C"/>
    <w:rsid w:val="004E62D6"/>
    <w:rsid w:val="004E6CAA"/>
    <w:rsid w:val="004F1B73"/>
    <w:rsid w:val="004F350B"/>
    <w:rsid w:val="004F592A"/>
    <w:rsid w:val="004F5F51"/>
    <w:rsid w:val="004F6111"/>
    <w:rsid w:val="00503E30"/>
    <w:rsid w:val="00504D07"/>
    <w:rsid w:val="00504F3B"/>
    <w:rsid w:val="00506FE2"/>
    <w:rsid w:val="00507A20"/>
    <w:rsid w:val="00510519"/>
    <w:rsid w:val="00513F85"/>
    <w:rsid w:val="00515CD8"/>
    <w:rsid w:val="00515D06"/>
    <w:rsid w:val="005161DA"/>
    <w:rsid w:val="00516302"/>
    <w:rsid w:val="00521563"/>
    <w:rsid w:val="0052698D"/>
    <w:rsid w:val="00527A36"/>
    <w:rsid w:val="005300C7"/>
    <w:rsid w:val="00530EBA"/>
    <w:rsid w:val="00532E48"/>
    <w:rsid w:val="00533240"/>
    <w:rsid w:val="00533779"/>
    <w:rsid w:val="00534A14"/>
    <w:rsid w:val="00534FE2"/>
    <w:rsid w:val="00536457"/>
    <w:rsid w:val="0053746C"/>
    <w:rsid w:val="00541247"/>
    <w:rsid w:val="005426D5"/>
    <w:rsid w:val="00542738"/>
    <w:rsid w:val="0054480C"/>
    <w:rsid w:val="00544AB2"/>
    <w:rsid w:val="00545791"/>
    <w:rsid w:val="005471C4"/>
    <w:rsid w:val="00547C62"/>
    <w:rsid w:val="00550B7B"/>
    <w:rsid w:val="005510E1"/>
    <w:rsid w:val="00553D9B"/>
    <w:rsid w:val="00556044"/>
    <w:rsid w:val="0055761F"/>
    <w:rsid w:val="00560F07"/>
    <w:rsid w:val="00561122"/>
    <w:rsid w:val="0056197D"/>
    <w:rsid w:val="0056277C"/>
    <w:rsid w:val="005631D3"/>
    <w:rsid w:val="005635F9"/>
    <w:rsid w:val="00563FE8"/>
    <w:rsid w:val="005644C6"/>
    <w:rsid w:val="005668A0"/>
    <w:rsid w:val="005679F3"/>
    <w:rsid w:val="005709F6"/>
    <w:rsid w:val="0057104C"/>
    <w:rsid w:val="0057113B"/>
    <w:rsid w:val="00571D21"/>
    <w:rsid w:val="00574A2E"/>
    <w:rsid w:val="005751C1"/>
    <w:rsid w:val="00576EE4"/>
    <w:rsid w:val="00577E41"/>
    <w:rsid w:val="005818EC"/>
    <w:rsid w:val="00583ACA"/>
    <w:rsid w:val="00585340"/>
    <w:rsid w:val="005856CB"/>
    <w:rsid w:val="005861C1"/>
    <w:rsid w:val="00586247"/>
    <w:rsid w:val="005874D0"/>
    <w:rsid w:val="005916EA"/>
    <w:rsid w:val="00592F6D"/>
    <w:rsid w:val="005A1770"/>
    <w:rsid w:val="005A3616"/>
    <w:rsid w:val="005A5411"/>
    <w:rsid w:val="005A5EDE"/>
    <w:rsid w:val="005A70C1"/>
    <w:rsid w:val="005B0495"/>
    <w:rsid w:val="005B0A44"/>
    <w:rsid w:val="005B4BF9"/>
    <w:rsid w:val="005B5D23"/>
    <w:rsid w:val="005B7586"/>
    <w:rsid w:val="005C0304"/>
    <w:rsid w:val="005C0B8B"/>
    <w:rsid w:val="005C1C0A"/>
    <w:rsid w:val="005C21E7"/>
    <w:rsid w:val="005C2BC8"/>
    <w:rsid w:val="005C3532"/>
    <w:rsid w:val="005C61A3"/>
    <w:rsid w:val="005D0F3E"/>
    <w:rsid w:val="005D2C24"/>
    <w:rsid w:val="005D5359"/>
    <w:rsid w:val="005D6F6C"/>
    <w:rsid w:val="005E082A"/>
    <w:rsid w:val="005E47D9"/>
    <w:rsid w:val="005E4B33"/>
    <w:rsid w:val="005E5EA0"/>
    <w:rsid w:val="005F0441"/>
    <w:rsid w:val="005F2E3F"/>
    <w:rsid w:val="005F316E"/>
    <w:rsid w:val="005F32BA"/>
    <w:rsid w:val="005F36A0"/>
    <w:rsid w:val="005F45BC"/>
    <w:rsid w:val="005F606D"/>
    <w:rsid w:val="005F646E"/>
    <w:rsid w:val="00600377"/>
    <w:rsid w:val="0060060C"/>
    <w:rsid w:val="0060093D"/>
    <w:rsid w:val="00600AF5"/>
    <w:rsid w:val="00601C42"/>
    <w:rsid w:val="00603799"/>
    <w:rsid w:val="00607510"/>
    <w:rsid w:val="006134E7"/>
    <w:rsid w:val="00615EFA"/>
    <w:rsid w:val="0061610B"/>
    <w:rsid w:val="00623EB4"/>
    <w:rsid w:val="00624AC8"/>
    <w:rsid w:val="006251D6"/>
    <w:rsid w:val="00626E84"/>
    <w:rsid w:val="0063227C"/>
    <w:rsid w:val="00637826"/>
    <w:rsid w:val="006400D9"/>
    <w:rsid w:val="00640F42"/>
    <w:rsid w:val="00640FA8"/>
    <w:rsid w:val="00641522"/>
    <w:rsid w:val="0064165F"/>
    <w:rsid w:val="00642411"/>
    <w:rsid w:val="00642605"/>
    <w:rsid w:val="00642936"/>
    <w:rsid w:val="0064370D"/>
    <w:rsid w:val="00645471"/>
    <w:rsid w:val="00647E88"/>
    <w:rsid w:val="006507D3"/>
    <w:rsid w:val="00650A89"/>
    <w:rsid w:val="0065203C"/>
    <w:rsid w:val="0066260B"/>
    <w:rsid w:val="006627B3"/>
    <w:rsid w:val="00662E8D"/>
    <w:rsid w:val="00666411"/>
    <w:rsid w:val="00666E11"/>
    <w:rsid w:val="00667158"/>
    <w:rsid w:val="006742FB"/>
    <w:rsid w:val="00675855"/>
    <w:rsid w:val="00675CEC"/>
    <w:rsid w:val="00676E24"/>
    <w:rsid w:val="006777DA"/>
    <w:rsid w:val="00680571"/>
    <w:rsid w:val="00681FFA"/>
    <w:rsid w:val="00683C91"/>
    <w:rsid w:val="00685DAE"/>
    <w:rsid w:val="00692584"/>
    <w:rsid w:val="00695FA6"/>
    <w:rsid w:val="006A049E"/>
    <w:rsid w:val="006A29A4"/>
    <w:rsid w:val="006A4868"/>
    <w:rsid w:val="006A4907"/>
    <w:rsid w:val="006A5B1C"/>
    <w:rsid w:val="006A6BC9"/>
    <w:rsid w:val="006B00B3"/>
    <w:rsid w:val="006B0230"/>
    <w:rsid w:val="006B0608"/>
    <w:rsid w:val="006B0C57"/>
    <w:rsid w:val="006B0E49"/>
    <w:rsid w:val="006B1E37"/>
    <w:rsid w:val="006B29C7"/>
    <w:rsid w:val="006B2B45"/>
    <w:rsid w:val="006B341A"/>
    <w:rsid w:val="006B444A"/>
    <w:rsid w:val="006B4AA5"/>
    <w:rsid w:val="006B6200"/>
    <w:rsid w:val="006C07A6"/>
    <w:rsid w:val="006C1107"/>
    <w:rsid w:val="006C171D"/>
    <w:rsid w:val="006C19FB"/>
    <w:rsid w:val="006C5FB1"/>
    <w:rsid w:val="006C62BB"/>
    <w:rsid w:val="006D09E4"/>
    <w:rsid w:val="006D177C"/>
    <w:rsid w:val="006D2ECE"/>
    <w:rsid w:val="006D309A"/>
    <w:rsid w:val="006D4A1B"/>
    <w:rsid w:val="006D7BCA"/>
    <w:rsid w:val="006E02B8"/>
    <w:rsid w:val="006E1335"/>
    <w:rsid w:val="006E3045"/>
    <w:rsid w:val="006F0B1A"/>
    <w:rsid w:val="006F12FA"/>
    <w:rsid w:val="006F13E8"/>
    <w:rsid w:val="006F1CC2"/>
    <w:rsid w:val="006F26DC"/>
    <w:rsid w:val="006F4F6D"/>
    <w:rsid w:val="006F51C5"/>
    <w:rsid w:val="006F56E1"/>
    <w:rsid w:val="006F597F"/>
    <w:rsid w:val="006F5FD3"/>
    <w:rsid w:val="00703E60"/>
    <w:rsid w:val="007050B1"/>
    <w:rsid w:val="00705D2C"/>
    <w:rsid w:val="00710953"/>
    <w:rsid w:val="00710FDF"/>
    <w:rsid w:val="0071113A"/>
    <w:rsid w:val="00711904"/>
    <w:rsid w:val="00713754"/>
    <w:rsid w:val="00714761"/>
    <w:rsid w:val="00714E4A"/>
    <w:rsid w:val="00715FEF"/>
    <w:rsid w:val="00720D23"/>
    <w:rsid w:val="00721A20"/>
    <w:rsid w:val="00721C55"/>
    <w:rsid w:val="0072314D"/>
    <w:rsid w:val="00723224"/>
    <w:rsid w:val="00725BAC"/>
    <w:rsid w:val="00731C9E"/>
    <w:rsid w:val="00733759"/>
    <w:rsid w:val="00733B05"/>
    <w:rsid w:val="00735816"/>
    <w:rsid w:val="00735C1C"/>
    <w:rsid w:val="007364AA"/>
    <w:rsid w:val="007369C7"/>
    <w:rsid w:val="00737D4A"/>
    <w:rsid w:val="0074017C"/>
    <w:rsid w:val="007411C8"/>
    <w:rsid w:val="007421BE"/>
    <w:rsid w:val="00742333"/>
    <w:rsid w:val="0074311E"/>
    <w:rsid w:val="00743169"/>
    <w:rsid w:val="007456EB"/>
    <w:rsid w:val="0074704D"/>
    <w:rsid w:val="007504AE"/>
    <w:rsid w:val="007530AB"/>
    <w:rsid w:val="00753EC4"/>
    <w:rsid w:val="00754CAC"/>
    <w:rsid w:val="00754CDF"/>
    <w:rsid w:val="0075539B"/>
    <w:rsid w:val="0075556A"/>
    <w:rsid w:val="00756C70"/>
    <w:rsid w:val="00760108"/>
    <w:rsid w:val="00761CD9"/>
    <w:rsid w:val="00762418"/>
    <w:rsid w:val="00764541"/>
    <w:rsid w:val="007651AD"/>
    <w:rsid w:val="00766FC2"/>
    <w:rsid w:val="00770131"/>
    <w:rsid w:val="00770179"/>
    <w:rsid w:val="0077023C"/>
    <w:rsid w:val="00772E0B"/>
    <w:rsid w:val="00772F38"/>
    <w:rsid w:val="0077338A"/>
    <w:rsid w:val="007767EB"/>
    <w:rsid w:val="00776F24"/>
    <w:rsid w:val="00777498"/>
    <w:rsid w:val="00777C64"/>
    <w:rsid w:val="00777CF8"/>
    <w:rsid w:val="0078124C"/>
    <w:rsid w:val="00784D3E"/>
    <w:rsid w:val="00785DC4"/>
    <w:rsid w:val="007906D8"/>
    <w:rsid w:val="00790BCA"/>
    <w:rsid w:val="00791730"/>
    <w:rsid w:val="00791CFE"/>
    <w:rsid w:val="00793B2C"/>
    <w:rsid w:val="007967B8"/>
    <w:rsid w:val="007A0C43"/>
    <w:rsid w:val="007A1741"/>
    <w:rsid w:val="007A19E3"/>
    <w:rsid w:val="007A26D8"/>
    <w:rsid w:val="007A3224"/>
    <w:rsid w:val="007A50C4"/>
    <w:rsid w:val="007A7793"/>
    <w:rsid w:val="007B28B1"/>
    <w:rsid w:val="007B50CD"/>
    <w:rsid w:val="007B7903"/>
    <w:rsid w:val="007B7B2C"/>
    <w:rsid w:val="007C607A"/>
    <w:rsid w:val="007D03F8"/>
    <w:rsid w:val="007D0E39"/>
    <w:rsid w:val="007D1138"/>
    <w:rsid w:val="007D1A1E"/>
    <w:rsid w:val="007D2BC0"/>
    <w:rsid w:val="007D6586"/>
    <w:rsid w:val="007E0A46"/>
    <w:rsid w:val="007E0FED"/>
    <w:rsid w:val="007E1663"/>
    <w:rsid w:val="007E2FF5"/>
    <w:rsid w:val="007E39CE"/>
    <w:rsid w:val="007E4A3D"/>
    <w:rsid w:val="007E5292"/>
    <w:rsid w:val="007E5ACF"/>
    <w:rsid w:val="007E7149"/>
    <w:rsid w:val="007E7429"/>
    <w:rsid w:val="007F0F7B"/>
    <w:rsid w:val="007F14A2"/>
    <w:rsid w:val="007F1B2A"/>
    <w:rsid w:val="007F1D5C"/>
    <w:rsid w:val="007F2077"/>
    <w:rsid w:val="007F5E88"/>
    <w:rsid w:val="007F6009"/>
    <w:rsid w:val="007F6405"/>
    <w:rsid w:val="007F67A6"/>
    <w:rsid w:val="00800F3E"/>
    <w:rsid w:val="00801E14"/>
    <w:rsid w:val="00802620"/>
    <w:rsid w:val="00803F7F"/>
    <w:rsid w:val="008049BE"/>
    <w:rsid w:val="00805E65"/>
    <w:rsid w:val="0080628E"/>
    <w:rsid w:val="008125C4"/>
    <w:rsid w:val="00812B65"/>
    <w:rsid w:val="00814825"/>
    <w:rsid w:val="00814D26"/>
    <w:rsid w:val="0082036C"/>
    <w:rsid w:val="00822472"/>
    <w:rsid w:val="00822B13"/>
    <w:rsid w:val="0082328B"/>
    <w:rsid w:val="00823A9B"/>
    <w:rsid w:val="00827BE8"/>
    <w:rsid w:val="00827DAC"/>
    <w:rsid w:val="008301DF"/>
    <w:rsid w:val="0083136F"/>
    <w:rsid w:val="00831542"/>
    <w:rsid w:val="0083304B"/>
    <w:rsid w:val="0083313D"/>
    <w:rsid w:val="008336DD"/>
    <w:rsid w:val="00835A44"/>
    <w:rsid w:val="00840741"/>
    <w:rsid w:val="008416A6"/>
    <w:rsid w:val="00842323"/>
    <w:rsid w:val="008423A4"/>
    <w:rsid w:val="008447A6"/>
    <w:rsid w:val="008453A8"/>
    <w:rsid w:val="0084578E"/>
    <w:rsid w:val="00845C60"/>
    <w:rsid w:val="00847BCF"/>
    <w:rsid w:val="00851516"/>
    <w:rsid w:val="008515DC"/>
    <w:rsid w:val="00852261"/>
    <w:rsid w:val="008533E1"/>
    <w:rsid w:val="008542C8"/>
    <w:rsid w:val="00855AC6"/>
    <w:rsid w:val="00855DF4"/>
    <w:rsid w:val="00857C99"/>
    <w:rsid w:val="008624F6"/>
    <w:rsid w:val="00862D8F"/>
    <w:rsid w:val="00863337"/>
    <w:rsid w:val="00863FDD"/>
    <w:rsid w:val="00864A4A"/>
    <w:rsid w:val="00864C17"/>
    <w:rsid w:val="00864DED"/>
    <w:rsid w:val="00865E8D"/>
    <w:rsid w:val="00866343"/>
    <w:rsid w:val="0087053F"/>
    <w:rsid w:val="00871036"/>
    <w:rsid w:val="00872B08"/>
    <w:rsid w:val="00873C2E"/>
    <w:rsid w:val="008744D6"/>
    <w:rsid w:val="0087585A"/>
    <w:rsid w:val="0088039D"/>
    <w:rsid w:val="0088070E"/>
    <w:rsid w:val="00881C46"/>
    <w:rsid w:val="00882688"/>
    <w:rsid w:val="008830DF"/>
    <w:rsid w:val="00883E9F"/>
    <w:rsid w:val="008851C3"/>
    <w:rsid w:val="00890099"/>
    <w:rsid w:val="00890EB2"/>
    <w:rsid w:val="008912C3"/>
    <w:rsid w:val="00891D4C"/>
    <w:rsid w:val="00892D4B"/>
    <w:rsid w:val="008943E0"/>
    <w:rsid w:val="0089484E"/>
    <w:rsid w:val="00895610"/>
    <w:rsid w:val="00897360"/>
    <w:rsid w:val="00897531"/>
    <w:rsid w:val="008A0F6B"/>
    <w:rsid w:val="008A3667"/>
    <w:rsid w:val="008A5C1B"/>
    <w:rsid w:val="008A6DAB"/>
    <w:rsid w:val="008B0EA3"/>
    <w:rsid w:val="008B2DE3"/>
    <w:rsid w:val="008B44AD"/>
    <w:rsid w:val="008B57C1"/>
    <w:rsid w:val="008B5BAC"/>
    <w:rsid w:val="008B5C1F"/>
    <w:rsid w:val="008B5CC7"/>
    <w:rsid w:val="008B5E41"/>
    <w:rsid w:val="008B6991"/>
    <w:rsid w:val="008B6E59"/>
    <w:rsid w:val="008C0245"/>
    <w:rsid w:val="008C14BA"/>
    <w:rsid w:val="008C3685"/>
    <w:rsid w:val="008C55FC"/>
    <w:rsid w:val="008C7A99"/>
    <w:rsid w:val="008C7C54"/>
    <w:rsid w:val="008D028D"/>
    <w:rsid w:val="008D1E1F"/>
    <w:rsid w:val="008D2817"/>
    <w:rsid w:val="008D5712"/>
    <w:rsid w:val="008D70C2"/>
    <w:rsid w:val="008E3885"/>
    <w:rsid w:val="008E4265"/>
    <w:rsid w:val="008E6146"/>
    <w:rsid w:val="008E6452"/>
    <w:rsid w:val="008F18AF"/>
    <w:rsid w:val="008F231E"/>
    <w:rsid w:val="008F4AA7"/>
    <w:rsid w:val="008F5FCF"/>
    <w:rsid w:val="008F79E1"/>
    <w:rsid w:val="009006A7"/>
    <w:rsid w:val="0090240F"/>
    <w:rsid w:val="00904ACD"/>
    <w:rsid w:val="009051D8"/>
    <w:rsid w:val="00905243"/>
    <w:rsid w:val="00905CE7"/>
    <w:rsid w:val="00906D05"/>
    <w:rsid w:val="009076AC"/>
    <w:rsid w:val="009137F6"/>
    <w:rsid w:val="00920696"/>
    <w:rsid w:val="009221E1"/>
    <w:rsid w:val="009238DC"/>
    <w:rsid w:val="009259EB"/>
    <w:rsid w:val="00925BE5"/>
    <w:rsid w:val="00925F2D"/>
    <w:rsid w:val="00931657"/>
    <w:rsid w:val="00935A16"/>
    <w:rsid w:val="00941996"/>
    <w:rsid w:val="0094426E"/>
    <w:rsid w:val="00944537"/>
    <w:rsid w:val="00947BFC"/>
    <w:rsid w:val="00947E1A"/>
    <w:rsid w:val="00951B05"/>
    <w:rsid w:val="009573CD"/>
    <w:rsid w:val="009602F0"/>
    <w:rsid w:val="00960469"/>
    <w:rsid w:val="00961E63"/>
    <w:rsid w:val="00964351"/>
    <w:rsid w:val="00966CB7"/>
    <w:rsid w:val="00967020"/>
    <w:rsid w:val="00967316"/>
    <w:rsid w:val="00967B0F"/>
    <w:rsid w:val="009700C7"/>
    <w:rsid w:val="00972299"/>
    <w:rsid w:val="009734E5"/>
    <w:rsid w:val="00975B96"/>
    <w:rsid w:val="00975CA4"/>
    <w:rsid w:val="009814DC"/>
    <w:rsid w:val="009855D1"/>
    <w:rsid w:val="0098627C"/>
    <w:rsid w:val="00987657"/>
    <w:rsid w:val="00990402"/>
    <w:rsid w:val="00990956"/>
    <w:rsid w:val="009912F1"/>
    <w:rsid w:val="0099141F"/>
    <w:rsid w:val="009977C4"/>
    <w:rsid w:val="009A2138"/>
    <w:rsid w:val="009A353A"/>
    <w:rsid w:val="009A6631"/>
    <w:rsid w:val="009A684B"/>
    <w:rsid w:val="009B1092"/>
    <w:rsid w:val="009B13D0"/>
    <w:rsid w:val="009B4AF2"/>
    <w:rsid w:val="009B5A2E"/>
    <w:rsid w:val="009B6F88"/>
    <w:rsid w:val="009B770F"/>
    <w:rsid w:val="009C1FBC"/>
    <w:rsid w:val="009C2F97"/>
    <w:rsid w:val="009C39B5"/>
    <w:rsid w:val="009C5357"/>
    <w:rsid w:val="009C631D"/>
    <w:rsid w:val="009D0F30"/>
    <w:rsid w:val="009D1F72"/>
    <w:rsid w:val="009D2C98"/>
    <w:rsid w:val="009D3784"/>
    <w:rsid w:val="009D6DDB"/>
    <w:rsid w:val="009D78AF"/>
    <w:rsid w:val="009E0182"/>
    <w:rsid w:val="009E05F1"/>
    <w:rsid w:val="009E4A04"/>
    <w:rsid w:val="009E5B40"/>
    <w:rsid w:val="009E765F"/>
    <w:rsid w:val="009F0F68"/>
    <w:rsid w:val="009F1BE6"/>
    <w:rsid w:val="009F1C93"/>
    <w:rsid w:val="009F563E"/>
    <w:rsid w:val="00A00124"/>
    <w:rsid w:val="00A00542"/>
    <w:rsid w:val="00A00E46"/>
    <w:rsid w:val="00A01102"/>
    <w:rsid w:val="00A017E0"/>
    <w:rsid w:val="00A025A2"/>
    <w:rsid w:val="00A0424C"/>
    <w:rsid w:val="00A04AD5"/>
    <w:rsid w:val="00A04BE0"/>
    <w:rsid w:val="00A05651"/>
    <w:rsid w:val="00A05CEE"/>
    <w:rsid w:val="00A07000"/>
    <w:rsid w:val="00A076EA"/>
    <w:rsid w:val="00A11A55"/>
    <w:rsid w:val="00A13F5D"/>
    <w:rsid w:val="00A247E0"/>
    <w:rsid w:val="00A24E2D"/>
    <w:rsid w:val="00A25A5B"/>
    <w:rsid w:val="00A271B4"/>
    <w:rsid w:val="00A302C7"/>
    <w:rsid w:val="00A3032B"/>
    <w:rsid w:val="00A32D00"/>
    <w:rsid w:val="00A3469B"/>
    <w:rsid w:val="00A346CF"/>
    <w:rsid w:val="00A35E30"/>
    <w:rsid w:val="00A3618D"/>
    <w:rsid w:val="00A3746E"/>
    <w:rsid w:val="00A402D8"/>
    <w:rsid w:val="00A42769"/>
    <w:rsid w:val="00A42AAD"/>
    <w:rsid w:val="00A42AD8"/>
    <w:rsid w:val="00A432F0"/>
    <w:rsid w:val="00A44ED4"/>
    <w:rsid w:val="00A455D0"/>
    <w:rsid w:val="00A46B6F"/>
    <w:rsid w:val="00A46B98"/>
    <w:rsid w:val="00A501F8"/>
    <w:rsid w:val="00A50279"/>
    <w:rsid w:val="00A5321B"/>
    <w:rsid w:val="00A566F7"/>
    <w:rsid w:val="00A56DC3"/>
    <w:rsid w:val="00A572C6"/>
    <w:rsid w:val="00A62109"/>
    <w:rsid w:val="00A6225B"/>
    <w:rsid w:val="00A62E8A"/>
    <w:rsid w:val="00A64B65"/>
    <w:rsid w:val="00A65109"/>
    <w:rsid w:val="00A6615E"/>
    <w:rsid w:val="00A66BB7"/>
    <w:rsid w:val="00A6713A"/>
    <w:rsid w:val="00A6790F"/>
    <w:rsid w:val="00A70518"/>
    <w:rsid w:val="00A70825"/>
    <w:rsid w:val="00A712E6"/>
    <w:rsid w:val="00A726CA"/>
    <w:rsid w:val="00A72B84"/>
    <w:rsid w:val="00A73DF9"/>
    <w:rsid w:val="00A76F44"/>
    <w:rsid w:val="00A76FA7"/>
    <w:rsid w:val="00A77679"/>
    <w:rsid w:val="00A8237C"/>
    <w:rsid w:val="00A82F6A"/>
    <w:rsid w:val="00A87C55"/>
    <w:rsid w:val="00A90A60"/>
    <w:rsid w:val="00A91838"/>
    <w:rsid w:val="00A92B0C"/>
    <w:rsid w:val="00A93B80"/>
    <w:rsid w:val="00A96BA9"/>
    <w:rsid w:val="00A979B9"/>
    <w:rsid w:val="00AA0483"/>
    <w:rsid w:val="00AA33EF"/>
    <w:rsid w:val="00AA6777"/>
    <w:rsid w:val="00AB38F1"/>
    <w:rsid w:val="00AB40E2"/>
    <w:rsid w:val="00AB4F96"/>
    <w:rsid w:val="00AB50DB"/>
    <w:rsid w:val="00AB5C7C"/>
    <w:rsid w:val="00AB6348"/>
    <w:rsid w:val="00AB6DFF"/>
    <w:rsid w:val="00AB726E"/>
    <w:rsid w:val="00AB7559"/>
    <w:rsid w:val="00AB7971"/>
    <w:rsid w:val="00AB7C68"/>
    <w:rsid w:val="00AC10F3"/>
    <w:rsid w:val="00AC1981"/>
    <w:rsid w:val="00AC3C8C"/>
    <w:rsid w:val="00AC44D3"/>
    <w:rsid w:val="00AC64FD"/>
    <w:rsid w:val="00AD2341"/>
    <w:rsid w:val="00AD2A4D"/>
    <w:rsid w:val="00AD3F80"/>
    <w:rsid w:val="00AD4558"/>
    <w:rsid w:val="00AD5520"/>
    <w:rsid w:val="00AD59AF"/>
    <w:rsid w:val="00AD67B0"/>
    <w:rsid w:val="00AD7F0E"/>
    <w:rsid w:val="00AE56C9"/>
    <w:rsid w:val="00AE7B17"/>
    <w:rsid w:val="00AF0584"/>
    <w:rsid w:val="00AF1E5B"/>
    <w:rsid w:val="00AF39E0"/>
    <w:rsid w:val="00AF4255"/>
    <w:rsid w:val="00AF479F"/>
    <w:rsid w:val="00AF47AD"/>
    <w:rsid w:val="00AF5CD8"/>
    <w:rsid w:val="00AF6779"/>
    <w:rsid w:val="00AF6F47"/>
    <w:rsid w:val="00AF7DD0"/>
    <w:rsid w:val="00B01807"/>
    <w:rsid w:val="00B032D4"/>
    <w:rsid w:val="00B0330B"/>
    <w:rsid w:val="00B03AF1"/>
    <w:rsid w:val="00B03D34"/>
    <w:rsid w:val="00B03DEE"/>
    <w:rsid w:val="00B05051"/>
    <w:rsid w:val="00B05140"/>
    <w:rsid w:val="00B10945"/>
    <w:rsid w:val="00B10A62"/>
    <w:rsid w:val="00B1367C"/>
    <w:rsid w:val="00B13957"/>
    <w:rsid w:val="00B14B5D"/>
    <w:rsid w:val="00B156E2"/>
    <w:rsid w:val="00B16088"/>
    <w:rsid w:val="00B1636E"/>
    <w:rsid w:val="00B20660"/>
    <w:rsid w:val="00B23A6C"/>
    <w:rsid w:val="00B23B73"/>
    <w:rsid w:val="00B25782"/>
    <w:rsid w:val="00B2673A"/>
    <w:rsid w:val="00B3215C"/>
    <w:rsid w:val="00B32532"/>
    <w:rsid w:val="00B35460"/>
    <w:rsid w:val="00B37664"/>
    <w:rsid w:val="00B40133"/>
    <w:rsid w:val="00B410EC"/>
    <w:rsid w:val="00B41756"/>
    <w:rsid w:val="00B4227C"/>
    <w:rsid w:val="00B45BEE"/>
    <w:rsid w:val="00B47B2F"/>
    <w:rsid w:val="00B50338"/>
    <w:rsid w:val="00B516CB"/>
    <w:rsid w:val="00B578CB"/>
    <w:rsid w:val="00B639DE"/>
    <w:rsid w:val="00B64A96"/>
    <w:rsid w:val="00B67611"/>
    <w:rsid w:val="00B70123"/>
    <w:rsid w:val="00B7026D"/>
    <w:rsid w:val="00B70554"/>
    <w:rsid w:val="00B713D2"/>
    <w:rsid w:val="00B722D0"/>
    <w:rsid w:val="00B7321C"/>
    <w:rsid w:val="00B73E62"/>
    <w:rsid w:val="00B75FEE"/>
    <w:rsid w:val="00B767B1"/>
    <w:rsid w:val="00B76C5A"/>
    <w:rsid w:val="00B77551"/>
    <w:rsid w:val="00B77BDB"/>
    <w:rsid w:val="00B81EDF"/>
    <w:rsid w:val="00B860C6"/>
    <w:rsid w:val="00B86E7D"/>
    <w:rsid w:val="00B91797"/>
    <w:rsid w:val="00B943CC"/>
    <w:rsid w:val="00B97247"/>
    <w:rsid w:val="00BA2805"/>
    <w:rsid w:val="00BA49A5"/>
    <w:rsid w:val="00BA6761"/>
    <w:rsid w:val="00BA67A6"/>
    <w:rsid w:val="00BB52B6"/>
    <w:rsid w:val="00BB5FF2"/>
    <w:rsid w:val="00BB772E"/>
    <w:rsid w:val="00BC0806"/>
    <w:rsid w:val="00BC17C2"/>
    <w:rsid w:val="00BC34F5"/>
    <w:rsid w:val="00BC3D27"/>
    <w:rsid w:val="00BC512B"/>
    <w:rsid w:val="00BC6216"/>
    <w:rsid w:val="00BC6BC7"/>
    <w:rsid w:val="00BD03D6"/>
    <w:rsid w:val="00BD1F90"/>
    <w:rsid w:val="00BD5B9D"/>
    <w:rsid w:val="00BD6F44"/>
    <w:rsid w:val="00BD791C"/>
    <w:rsid w:val="00BE00E6"/>
    <w:rsid w:val="00BE1645"/>
    <w:rsid w:val="00BE245E"/>
    <w:rsid w:val="00BE2B68"/>
    <w:rsid w:val="00BE5711"/>
    <w:rsid w:val="00BE7281"/>
    <w:rsid w:val="00BF26D9"/>
    <w:rsid w:val="00BF38BA"/>
    <w:rsid w:val="00BF54A7"/>
    <w:rsid w:val="00C01D6F"/>
    <w:rsid w:val="00C02C53"/>
    <w:rsid w:val="00C03B75"/>
    <w:rsid w:val="00C04621"/>
    <w:rsid w:val="00C0718C"/>
    <w:rsid w:val="00C07385"/>
    <w:rsid w:val="00C07588"/>
    <w:rsid w:val="00C101C8"/>
    <w:rsid w:val="00C11314"/>
    <w:rsid w:val="00C1134B"/>
    <w:rsid w:val="00C13A92"/>
    <w:rsid w:val="00C1468B"/>
    <w:rsid w:val="00C14C7B"/>
    <w:rsid w:val="00C1568A"/>
    <w:rsid w:val="00C15719"/>
    <w:rsid w:val="00C157DC"/>
    <w:rsid w:val="00C17422"/>
    <w:rsid w:val="00C21AF1"/>
    <w:rsid w:val="00C2416A"/>
    <w:rsid w:val="00C27B97"/>
    <w:rsid w:val="00C30885"/>
    <w:rsid w:val="00C318F1"/>
    <w:rsid w:val="00C331B1"/>
    <w:rsid w:val="00C33886"/>
    <w:rsid w:val="00C35A92"/>
    <w:rsid w:val="00C35EEB"/>
    <w:rsid w:val="00C4060E"/>
    <w:rsid w:val="00C42A9A"/>
    <w:rsid w:val="00C42EB8"/>
    <w:rsid w:val="00C434B6"/>
    <w:rsid w:val="00C50785"/>
    <w:rsid w:val="00C5084D"/>
    <w:rsid w:val="00C54FEA"/>
    <w:rsid w:val="00C5710B"/>
    <w:rsid w:val="00C6066A"/>
    <w:rsid w:val="00C61CAB"/>
    <w:rsid w:val="00C6711D"/>
    <w:rsid w:val="00C71B15"/>
    <w:rsid w:val="00C71F88"/>
    <w:rsid w:val="00C7465A"/>
    <w:rsid w:val="00C75444"/>
    <w:rsid w:val="00C75AC2"/>
    <w:rsid w:val="00C75CAB"/>
    <w:rsid w:val="00C75FCB"/>
    <w:rsid w:val="00C76B00"/>
    <w:rsid w:val="00C77C42"/>
    <w:rsid w:val="00C80D5C"/>
    <w:rsid w:val="00C84710"/>
    <w:rsid w:val="00C84793"/>
    <w:rsid w:val="00C84C0A"/>
    <w:rsid w:val="00C8706F"/>
    <w:rsid w:val="00C871F6"/>
    <w:rsid w:val="00C9198C"/>
    <w:rsid w:val="00C930AC"/>
    <w:rsid w:val="00C954BC"/>
    <w:rsid w:val="00CA15AD"/>
    <w:rsid w:val="00CA1842"/>
    <w:rsid w:val="00CA20D5"/>
    <w:rsid w:val="00CA2850"/>
    <w:rsid w:val="00CA33EA"/>
    <w:rsid w:val="00CA4ACE"/>
    <w:rsid w:val="00CA7492"/>
    <w:rsid w:val="00CB0362"/>
    <w:rsid w:val="00CB1929"/>
    <w:rsid w:val="00CB463C"/>
    <w:rsid w:val="00CB5468"/>
    <w:rsid w:val="00CB5D9B"/>
    <w:rsid w:val="00CB6CFF"/>
    <w:rsid w:val="00CB7688"/>
    <w:rsid w:val="00CB7C90"/>
    <w:rsid w:val="00CC2556"/>
    <w:rsid w:val="00CC3194"/>
    <w:rsid w:val="00CC3E57"/>
    <w:rsid w:val="00CC4689"/>
    <w:rsid w:val="00CD0078"/>
    <w:rsid w:val="00CD11CF"/>
    <w:rsid w:val="00CD427B"/>
    <w:rsid w:val="00CD4D5E"/>
    <w:rsid w:val="00CD640E"/>
    <w:rsid w:val="00CD6BA8"/>
    <w:rsid w:val="00CE180B"/>
    <w:rsid w:val="00CE1DCB"/>
    <w:rsid w:val="00CE26BE"/>
    <w:rsid w:val="00CE280F"/>
    <w:rsid w:val="00CE398F"/>
    <w:rsid w:val="00CE48DE"/>
    <w:rsid w:val="00CE740B"/>
    <w:rsid w:val="00CF1D59"/>
    <w:rsid w:val="00CF396B"/>
    <w:rsid w:val="00CF4BD2"/>
    <w:rsid w:val="00CF50E9"/>
    <w:rsid w:val="00CF65D7"/>
    <w:rsid w:val="00D0055C"/>
    <w:rsid w:val="00D0249A"/>
    <w:rsid w:val="00D02BA9"/>
    <w:rsid w:val="00D053C0"/>
    <w:rsid w:val="00D05C44"/>
    <w:rsid w:val="00D07A3C"/>
    <w:rsid w:val="00D10E2C"/>
    <w:rsid w:val="00D128C9"/>
    <w:rsid w:val="00D15761"/>
    <w:rsid w:val="00D17D57"/>
    <w:rsid w:val="00D21D2A"/>
    <w:rsid w:val="00D21DE4"/>
    <w:rsid w:val="00D23E84"/>
    <w:rsid w:val="00D25C68"/>
    <w:rsid w:val="00D26D99"/>
    <w:rsid w:val="00D2783C"/>
    <w:rsid w:val="00D32714"/>
    <w:rsid w:val="00D32A48"/>
    <w:rsid w:val="00D36711"/>
    <w:rsid w:val="00D379E2"/>
    <w:rsid w:val="00D40BF2"/>
    <w:rsid w:val="00D424A3"/>
    <w:rsid w:val="00D43CA6"/>
    <w:rsid w:val="00D455CE"/>
    <w:rsid w:val="00D45A13"/>
    <w:rsid w:val="00D45C16"/>
    <w:rsid w:val="00D46EC9"/>
    <w:rsid w:val="00D46F88"/>
    <w:rsid w:val="00D47F01"/>
    <w:rsid w:val="00D518CB"/>
    <w:rsid w:val="00D51ED7"/>
    <w:rsid w:val="00D53B1F"/>
    <w:rsid w:val="00D55B72"/>
    <w:rsid w:val="00D565AA"/>
    <w:rsid w:val="00D601C6"/>
    <w:rsid w:val="00D606B8"/>
    <w:rsid w:val="00D66BDB"/>
    <w:rsid w:val="00D66DBE"/>
    <w:rsid w:val="00D71E6E"/>
    <w:rsid w:val="00D73963"/>
    <w:rsid w:val="00D756EA"/>
    <w:rsid w:val="00D75D2D"/>
    <w:rsid w:val="00D76859"/>
    <w:rsid w:val="00D77008"/>
    <w:rsid w:val="00D77018"/>
    <w:rsid w:val="00D77D5D"/>
    <w:rsid w:val="00D84F13"/>
    <w:rsid w:val="00D87336"/>
    <w:rsid w:val="00D8755D"/>
    <w:rsid w:val="00D90622"/>
    <w:rsid w:val="00D914D1"/>
    <w:rsid w:val="00D9151C"/>
    <w:rsid w:val="00D92A9B"/>
    <w:rsid w:val="00D93BBC"/>
    <w:rsid w:val="00D93CBC"/>
    <w:rsid w:val="00D944C0"/>
    <w:rsid w:val="00D94E5F"/>
    <w:rsid w:val="00D95B44"/>
    <w:rsid w:val="00D964E8"/>
    <w:rsid w:val="00D96C0C"/>
    <w:rsid w:val="00DA1173"/>
    <w:rsid w:val="00DA17E8"/>
    <w:rsid w:val="00DA1AB1"/>
    <w:rsid w:val="00DA402F"/>
    <w:rsid w:val="00DA7C0B"/>
    <w:rsid w:val="00DB0153"/>
    <w:rsid w:val="00DB0734"/>
    <w:rsid w:val="00DB0756"/>
    <w:rsid w:val="00DB0B8E"/>
    <w:rsid w:val="00DB1688"/>
    <w:rsid w:val="00DB1886"/>
    <w:rsid w:val="00DB388B"/>
    <w:rsid w:val="00DB5EBD"/>
    <w:rsid w:val="00DB6560"/>
    <w:rsid w:val="00DB6C14"/>
    <w:rsid w:val="00DC0CDC"/>
    <w:rsid w:val="00DC1367"/>
    <w:rsid w:val="00DC3CA7"/>
    <w:rsid w:val="00DC5EA6"/>
    <w:rsid w:val="00DC75A9"/>
    <w:rsid w:val="00DD1CC9"/>
    <w:rsid w:val="00DD1CD9"/>
    <w:rsid w:val="00DD20DD"/>
    <w:rsid w:val="00DD3DF9"/>
    <w:rsid w:val="00DD48C4"/>
    <w:rsid w:val="00DD4FCF"/>
    <w:rsid w:val="00DD5B3D"/>
    <w:rsid w:val="00DD60D3"/>
    <w:rsid w:val="00DE2934"/>
    <w:rsid w:val="00DE5340"/>
    <w:rsid w:val="00DE73DC"/>
    <w:rsid w:val="00DE7A56"/>
    <w:rsid w:val="00DF130C"/>
    <w:rsid w:val="00DF1B45"/>
    <w:rsid w:val="00DF311F"/>
    <w:rsid w:val="00DF35C3"/>
    <w:rsid w:val="00DF4C22"/>
    <w:rsid w:val="00DF4E36"/>
    <w:rsid w:val="00DF61EE"/>
    <w:rsid w:val="00DF6457"/>
    <w:rsid w:val="00E00B15"/>
    <w:rsid w:val="00E01314"/>
    <w:rsid w:val="00E02860"/>
    <w:rsid w:val="00E03B34"/>
    <w:rsid w:val="00E048AC"/>
    <w:rsid w:val="00E10135"/>
    <w:rsid w:val="00E10C0E"/>
    <w:rsid w:val="00E125D1"/>
    <w:rsid w:val="00E12F55"/>
    <w:rsid w:val="00E13D5A"/>
    <w:rsid w:val="00E22534"/>
    <w:rsid w:val="00E22591"/>
    <w:rsid w:val="00E256CB"/>
    <w:rsid w:val="00E26248"/>
    <w:rsid w:val="00E26813"/>
    <w:rsid w:val="00E27B1F"/>
    <w:rsid w:val="00E30027"/>
    <w:rsid w:val="00E307A3"/>
    <w:rsid w:val="00E32894"/>
    <w:rsid w:val="00E32934"/>
    <w:rsid w:val="00E331A0"/>
    <w:rsid w:val="00E345D8"/>
    <w:rsid w:val="00E3584D"/>
    <w:rsid w:val="00E40A11"/>
    <w:rsid w:val="00E42697"/>
    <w:rsid w:val="00E516A3"/>
    <w:rsid w:val="00E523A8"/>
    <w:rsid w:val="00E524BE"/>
    <w:rsid w:val="00E52D11"/>
    <w:rsid w:val="00E538AA"/>
    <w:rsid w:val="00E53CB0"/>
    <w:rsid w:val="00E549E7"/>
    <w:rsid w:val="00E54FA6"/>
    <w:rsid w:val="00E5593B"/>
    <w:rsid w:val="00E57D9A"/>
    <w:rsid w:val="00E61E22"/>
    <w:rsid w:val="00E651FA"/>
    <w:rsid w:val="00E65AE1"/>
    <w:rsid w:val="00E67117"/>
    <w:rsid w:val="00E67463"/>
    <w:rsid w:val="00E702C9"/>
    <w:rsid w:val="00E70786"/>
    <w:rsid w:val="00E724AE"/>
    <w:rsid w:val="00E73008"/>
    <w:rsid w:val="00E77276"/>
    <w:rsid w:val="00E80C42"/>
    <w:rsid w:val="00E81024"/>
    <w:rsid w:val="00E8307A"/>
    <w:rsid w:val="00E8393B"/>
    <w:rsid w:val="00E857D8"/>
    <w:rsid w:val="00E867C3"/>
    <w:rsid w:val="00E915AA"/>
    <w:rsid w:val="00E93D16"/>
    <w:rsid w:val="00E941CF"/>
    <w:rsid w:val="00E97143"/>
    <w:rsid w:val="00E9769F"/>
    <w:rsid w:val="00EA1CF6"/>
    <w:rsid w:val="00EA4B1B"/>
    <w:rsid w:val="00EB0C25"/>
    <w:rsid w:val="00EB1B60"/>
    <w:rsid w:val="00EB1F81"/>
    <w:rsid w:val="00EB315E"/>
    <w:rsid w:val="00EB35BD"/>
    <w:rsid w:val="00EB4058"/>
    <w:rsid w:val="00EB4846"/>
    <w:rsid w:val="00EB5B1B"/>
    <w:rsid w:val="00EB6844"/>
    <w:rsid w:val="00EB7865"/>
    <w:rsid w:val="00EC0C68"/>
    <w:rsid w:val="00EC23DA"/>
    <w:rsid w:val="00EC3206"/>
    <w:rsid w:val="00EC5986"/>
    <w:rsid w:val="00ED0458"/>
    <w:rsid w:val="00ED1B4B"/>
    <w:rsid w:val="00ED2B80"/>
    <w:rsid w:val="00ED43F6"/>
    <w:rsid w:val="00ED6B25"/>
    <w:rsid w:val="00ED6CCE"/>
    <w:rsid w:val="00ED74CA"/>
    <w:rsid w:val="00EE22D9"/>
    <w:rsid w:val="00EE5AC0"/>
    <w:rsid w:val="00EE5FDC"/>
    <w:rsid w:val="00EE600F"/>
    <w:rsid w:val="00EE68DF"/>
    <w:rsid w:val="00EE7F7D"/>
    <w:rsid w:val="00EF0B84"/>
    <w:rsid w:val="00EF29BC"/>
    <w:rsid w:val="00EF3D46"/>
    <w:rsid w:val="00EF5671"/>
    <w:rsid w:val="00EF60B5"/>
    <w:rsid w:val="00EF6338"/>
    <w:rsid w:val="00EF71FC"/>
    <w:rsid w:val="00EF7291"/>
    <w:rsid w:val="00F00947"/>
    <w:rsid w:val="00F01C47"/>
    <w:rsid w:val="00F03242"/>
    <w:rsid w:val="00F045A4"/>
    <w:rsid w:val="00F05473"/>
    <w:rsid w:val="00F076C6"/>
    <w:rsid w:val="00F0797B"/>
    <w:rsid w:val="00F101CD"/>
    <w:rsid w:val="00F10428"/>
    <w:rsid w:val="00F1305B"/>
    <w:rsid w:val="00F1361B"/>
    <w:rsid w:val="00F143D0"/>
    <w:rsid w:val="00F162A0"/>
    <w:rsid w:val="00F16555"/>
    <w:rsid w:val="00F23665"/>
    <w:rsid w:val="00F249BC"/>
    <w:rsid w:val="00F25D9E"/>
    <w:rsid w:val="00F2668B"/>
    <w:rsid w:val="00F2707F"/>
    <w:rsid w:val="00F2717C"/>
    <w:rsid w:val="00F30817"/>
    <w:rsid w:val="00F30B24"/>
    <w:rsid w:val="00F31191"/>
    <w:rsid w:val="00F330FC"/>
    <w:rsid w:val="00F3685B"/>
    <w:rsid w:val="00F36A1D"/>
    <w:rsid w:val="00F37C2B"/>
    <w:rsid w:val="00F40EAC"/>
    <w:rsid w:val="00F41604"/>
    <w:rsid w:val="00F41FD3"/>
    <w:rsid w:val="00F42ED7"/>
    <w:rsid w:val="00F43453"/>
    <w:rsid w:val="00F44503"/>
    <w:rsid w:val="00F44EC5"/>
    <w:rsid w:val="00F452F8"/>
    <w:rsid w:val="00F51A2E"/>
    <w:rsid w:val="00F51AF1"/>
    <w:rsid w:val="00F55B65"/>
    <w:rsid w:val="00F563FD"/>
    <w:rsid w:val="00F60038"/>
    <w:rsid w:val="00F60EA7"/>
    <w:rsid w:val="00F60EB6"/>
    <w:rsid w:val="00F634A9"/>
    <w:rsid w:val="00F705A5"/>
    <w:rsid w:val="00F70BD7"/>
    <w:rsid w:val="00F71A10"/>
    <w:rsid w:val="00F72995"/>
    <w:rsid w:val="00F737F6"/>
    <w:rsid w:val="00F748DE"/>
    <w:rsid w:val="00F74E9B"/>
    <w:rsid w:val="00F75CEF"/>
    <w:rsid w:val="00F773E0"/>
    <w:rsid w:val="00F77C58"/>
    <w:rsid w:val="00F82D5E"/>
    <w:rsid w:val="00F84487"/>
    <w:rsid w:val="00F84870"/>
    <w:rsid w:val="00F84C40"/>
    <w:rsid w:val="00F873E3"/>
    <w:rsid w:val="00F8793B"/>
    <w:rsid w:val="00F87DCE"/>
    <w:rsid w:val="00F902A6"/>
    <w:rsid w:val="00F92AAC"/>
    <w:rsid w:val="00FA12A5"/>
    <w:rsid w:val="00FA3899"/>
    <w:rsid w:val="00FB0F61"/>
    <w:rsid w:val="00FB1A9F"/>
    <w:rsid w:val="00FB2884"/>
    <w:rsid w:val="00FB763B"/>
    <w:rsid w:val="00FB7D95"/>
    <w:rsid w:val="00FB7D9C"/>
    <w:rsid w:val="00FC06C3"/>
    <w:rsid w:val="00FC15A2"/>
    <w:rsid w:val="00FC187D"/>
    <w:rsid w:val="00FC2AD6"/>
    <w:rsid w:val="00FC4EDF"/>
    <w:rsid w:val="00FC5319"/>
    <w:rsid w:val="00FC5F0C"/>
    <w:rsid w:val="00FC70AD"/>
    <w:rsid w:val="00FC7A79"/>
    <w:rsid w:val="00FD585F"/>
    <w:rsid w:val="00FD63F2"/>
    <w:rsid w:val="00FE0156"/>
    <w:rsid w:val="00FE13D8"/>
    <w:rsid w:val="00FE2CE2"/>
    <w:rsid w:val="00FE5D6A"/>
    <w:rsid w:val="00FE6127"/>
    <w:rsid w:val="00FF2132"/>
    <w:rsid w:val="00FF28B8"/>
    <w:rsid w:val="00FF7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8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D8F"/>
    <w:rPr>
      <w:rFonts w:ascii="Times New Roman" w:eastAsia="Times New Roman" w:hAnsi="Times New Roman"/>
      <w:sz w:val="28"/>
    </w:rPr>
  </w:style>
  <w:style w:type="paragraph" w:styleId="1">
    <w:name w:val="heading 1"/>
    <w:basedOn w:val="a"/>
    <w:next w:val="a"/>
    <w:link w:val="10"/>
    <w:uiPriority w:val="99"/>
    <w:qFormat/>
    <w:rsid w:val="00892D4B"/>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uiPriority w:val="9"/>
    <w:semiHidden/>
    <w:unhideWhenUsed/>
    <w:qFormat/>
    <w:rsid w:val="0088039D"/>
    <w:pPr>
      <w:keepNext/>
      <w:spacing w:before="240" w:after="60"/>
      <w:outlineLvl w:val="1"/>
    </w:pPr>
    <w:rPr>
      <w:rFonts w:asciiTheme="majorHAnsi" w:eastAsiaTheme="majorEastAsia" w:hAnsiTheme="majorHAnsi" w:cstheme="majorBidi"/>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2A4"/>
    <w:pPr>
      <w:ind w:left="720"/>
      <w:contextualSpacing/>
    </w:pPr>
  </w:style>
  <w:style w:type="paragraph" w:styleId="a4">
    <w:name w:val="Balloon Text"/>
    <w:basedOn w:val="a"/>
    <w:link w:val="a5"/>
    <w:uiPriority w:val="99"/>
    <w:semiHidden/>
    <w:unhideWhenUsed/>
    <w:rsid w:val="00B37664"/>
    <w:rPr>
      <w:rFonts w:ascii="Tahoma" w:hAnsi="Tahoma"/>
      <w:sz w:val="16"/>
      <w:szCs w:val="16"/>
    </w:rPr>
  </w:style>
  <w:style w:type="character" w:customStyle="1" w:styleId="a5">
    <w:name w:val="Текст выноски Знак"/>
    <w:link w:val="a4"/>
    <w:uiPriority w:val="99"/>
    <w:semiHidden/>
    <w:rsid w:val="00B37664"/>
    <w:rPr>
      <w:rFonts w:ascii="Tahoma" w:eastAsia="Times New Roman" w:hAnsi="Tahoma" w:cs="Tahoma"/>
      <w:sz w:val="16"/>
      <w:szCs w:val="16"/>
    </w:rPr>
  </w:style>
  <w:style w:type="paragraph" w:customStyle="1" w:styleId="ConsPlusNonformat">
    <w:name w:val="ConsPlusNonformat"/>
    <w:uiPriority w:val="99"/>
    <w:rsid w:val="00863337"/>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DA17E8"/>
    <w:pPr>
      <w:tabs>
        <w:tab w:val="center" w:pos="4677"/>
        <w:tab w:val="right" w:pos="9355"/>
      </w:tabs>
    </w:pPr>
  </w:style>
  <w:style w:type="character" w:customStyle="1" w:styleId="a7">
    <w:name w:val="Верхний колонтитул Знак"/>
    <w:link w:val="a6"/>
    <w:uiPriority w:val="99"/>
    <w:rsid w:val="00DA17E8"/>
    <w:rPr>
      <w:rFonts w:ascii="Times New Roman" w:eastAsia="Times New Roman" w:hAnsi="Times New Roman"/>
      <w:sz w:val="28"/>
    </w:rPr>
  </w:style>
  <w:style w:type="paragraph" w:styleId="a8">
    <w:name w:val="footer"/>
    <w:basedOn w:val="a"/>
    <w:link w:val="a9"/>
    <w:uiPriority w:val="99"/>
    <w:unhideWhenUsed/>
    <w:rsid w:val="00DA17E8"/>
    <w:pPr>
      <w:tabs>
        <w:tab w:val="center" w:pos="4677"/>
        <w:tab w:val="right" w:pos="9355"/>
      </w:tabs>
    </w:pPr>
  </w:style>
  <w:style w:type="character" w:customStyle="1" w:styleId="a9">
    <w:name w:val="Нижний колонтитул Знак"/>
    <w:link w:val="a8"/>
    <w:uiPriority w:val="99"/>
    <w:rsid w:val="00DA17E8"/>
    <w:rPr>
      <w:rFonts w:ascii="Times New Roman" w:eastAsia="Times New Roman" w:hAnsi="Times New Roman"/>
      <w:sz w:val="28"/>
    </w:rPr>
  </w:style>
  <w:style w:type="paragraph" w:styleId="aa">
    <w:name w:val="No Spacing"/>
    <w:uiPriority w:val="1"/>
    <w:qFormat/>
    <w:rsid w:val="00BD5B9D"/>
    <w:rPr>
      <w:rFonts w:cs="Calibri"/>
      <w:sz w:val="22"/>
      <w:szCs w:val="22"/>
      <w:lang w:eastAsia="en-US"/>
    </w:rPr>
  </w:style>
  <w:style w:type="paragraph" w:customStyle="1" w:styleId="11">
    <w:name w:val="Абзац списка1"/>
    <w:basedOn w:val="a"/>
    <w:rsid w:val="00067C0E"/>
    <w:pPr>
      <w:spacing w:after="200" w:line="276" w:lineRule="auto"/>
      <w:ind w:left="720"/>
      <w:contextualSpacing/>
    </w:pPr>
    <w:rPr>
      <w:rFonts w:ascii="Calibri" w:hAnsi="Calibri"/>
      <w:sz w:val="22"/>
      <w:szCs w:val="22"/>
      <w:lang w:eastAsia="en-US"/>
    </w:rPr>
  </w:style>
  <w:style w:type="paragraph" w:customStyle="1" w:styleId="Default">
    <w:name w:val="Default"/>
    <w:rsid w:val="00AC10F3"/>
    <w:pPr>
      <w:autoSpaceDE w:val="0"/>
      <w:autoSpaceDN w:val="0"/>
      <w:adjustRightInd w:val="0"/>
    </w:pPr>
    <w:rPr>
      <w:rFonts w:ascii="Times New Roman" w:hAnsi="Times New Roman"/>
      <w:color w:val="000000"/>
      <w:sz w:val="24"/>
      <w:szCs w:val="24"/>
    </w:rPr>
  </w:style>
  <w:style w:type="character" w:styleId="ab">
    <w:name w:val="Hyperlink"/>
    <w:uiPriority w:val="99"/>
    <w:unhideWhenUsed/>
    <w:rsid w:val="00E26813"/>
    <w:rPr>
      <w:color w:val="0563C1"/>
      <w:u w:val="single"/>
    </w:rPr>
  </w:style>
  <w:style w:type="paragraph" w:customStyle="1" w:styleId="ConsPlusNormal">
    <w:name w:val="ConsPlusNormal"/>
    <w:rsid w:val="00A501F8"/>
    <w:pPr>
      <w:widowControl w:val="0"/>
      <w:autoSpaceDE w:val="0"/>
      <w:autoSpaceDN w:val="0"/>
      <w:adjustRightInd w:val="0"/>
      <w:ind w:firstLine="720"/>
    </w:pPr>
    <w:rPr>
      <w:rFonts w:ascii="Arial" w:eastAsia="Times New Roman" w:hAnsi="Arial" w:cs="Arial"/>
    </w:rPr>
  </w:style>
  <w:style w:type="table" w:styleId="ac">
    <w:name w:val="Table Grid"/>
    <w:basedOn w:val="a1"/>
    <w:uiPriority w:val="59"/>
    <w:rsid w:val="00CF6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F75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semiHidden/>
    <w:rsid w:val="00F75CEF"/>
    <w:rPr>
      <w:rFonts w:ascii="Courier New" w:eastAsia="Times New Roman" w:hAnsi="Courier New" w:cs="Courier New"/>
    </w:rPr>
  </w:style>
  <w:style w:type="character" w:customStyle="1" w:styleId="grame">
    <w:name w:val="grame"/>
    <w:rsid w:val="00F75CEF"/>
  </w:style>
  <w:style w:type="paragraph" w:styleId="ad">
    <w:name w:val="endnote text"/>
    <w:basedOn w:val="a"/>
    <w:link w:val="ae"/>
    <w:uiPriority w:val="99"/>
    <w:semiHidden/>
    <w:unhideWhenUsed/>
    <w:rsid w:val="00685DAE"/>
    <w:rPr>
      <w:sz w:val="20"/>
    </w:rPr>
  </w:style>
  <w:style w:type="character" w:customStyle="1" w:styleId="ae">
    <w:name w:val="Текст концевой сноски Знак"/>
    <w:link w:val="ad"/>
    <w:uiPriority w:val="99"/>
    <w:semiHidden/>
    <w:rsid w:val="00685DAE"/>
    <w:rPr>
      <w:rFonts w:ascii="Times New Roman" w:eastAsia="Times New Roman" w:hAnsi="Times New Roman"/>
    </w:rPr>
  </w:style>
  <w:style w:type="character" w:styleId="af">
    <w:name w:val="endnote reference"/>
    <w:uiPriority w:val="99"/>
    <w:semiHidden/>
    <w:unhideWhenUsed/>
    <w:rsid w:val="00685DAE"/>
    <w:rPr>
      <w:vertAlign w:val="superscript"/>
    </w:rPr>
  </w:style>
  <w:style w:type="character" w:customStyle="1" w:styleId="12">
    <w:name w:val="Неразрешенное упоминание1"/>
    <w:uiPriority w:val="99"/>
    <w:semiHidden/>
    <w:unhideWhenUsed/>
    <w:rsid w:val="00D518CB"/>
    <w:rPr>
      <w:color w:val="605E5C"/>
      <w:shd w:val="clear" w:color="auto" w:fill="E1DFDD"/>
    </w:rPr>
  </w:style>
  <w:style w:type="character" w:customStyle="1" w:styleId="10">
    <w:name w:val="Заголовок 1 Знак"/>
    <w:basedOn w:val="a0"/>
    <w:link w:val="1"/>
    <w:uiPriority w:val="9"/>
    <w:rsid w:val="00892D4B"/>
    <w:rPr>
      <w:rFonts w:ascii="Times New Roman CYR" w:eastAsiaTheme="minorEastAsia" w:hAnsi="Times New Roman CYR" w:cs="Times New Roman CYR"/>
      <w:b/>
      <w:bCs/>
      <w:color w:val="26282F"/>
      <w:sz w:val="24"/>
      <w:szCs w:val="24"/>
    </w:rPr>
  </w:style>
  <w:style w:type="character" w:customStyle="1" w:styleId="af0">
    <w:name w:val="Гипертекстовая ссылка"/>
    <w:basedOn w:val="a0"/>
    <w:uiPriority w:val="99"/>
    <w:rsid w:val="00892D4B"/>
    <w:rPr>
      <w:color w:val="106BBE"/>
    </w:rPr>
  </w:style>
  <w:style w:type="character" w:customStyle="1" w:styleId="20">
    <w:name w:val="Заголовок 2 Знак"/>
    <w:basedOn w:val="a0"/>
    <w:link w:val="2"/>
    <w:uiPriority w:val="9"/>
    <w:semiHidden/>
    <w:rsid w:val="0088039D"/>
    <w:rPr>
      <w:rFonts w:asciiTheme="majorHAnsi" w:eastAsiaTheme="majorEastAsia" w:hAnsiTheme="majorHAnsi" w:cstheme="majorBidi"/>
      <w:b/>
      <w:bCs/>
      <w:i/>
      <w:iCs/>
      <w:sz w:val="28"/>
      <w:szCs w:val="28"/>
    </w:rPr>
  </w:style>
  <w:style w:type="paragraph" w:customStyle="1" w:styleId="s1">
    <w:name w:val="s_1"/>
    <w:basedOn w:val="a"/>
    <w:rsid w:val="00E32934"/>
    <w:pPr>
      <w:spacing w:before="100" w:beforeAutospacing="1" w:after="100" w:afterAutospacing="1"/>
    </w:pPr>
    <w:rPr>
      <w:sz w:val="24"/>
      <w:szCs w:val="24"/>
    </w:rPr>
  </w:style>
  <w:style w:type="table" w:customStyle="1" w:styleId="TableNormal">
    <w:name w:val="Table Normal"/>
    <w:uiPriority w:val="2"/>
    <w:semiHidden/>
    <w:unhideWhenUsed/>
    <w:qFormat/>
    <w:rsid w:val="008A0F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A0F6B"/>
    <w:pPr>
      <w:widowControl w:val="0"/>
      <w:autoSpaceDE w:val="0"/>
      <w:autoSpaceDN w:val="0"/>
    </w:pPr>
    <w:rPr>
      <w:sz w:val="26"/>
      <w:szCs w:val="26"/>
      <w:lang w:eastAsia="en-US"/>
    </w:rPr>
  </w:style>
  <w:style w:type="character" w:customStyle="1" w:styleId="af2">
    <w:name w:val="Основной текст Знак"/>
    <w:basedOn w:val="a0"/>
    <w:link w:val="af1"/>
    <w:uiPriority w:val="1"/>
    <w:rsid w:val="008A0F6B"/>
    <w:rPr>
      <w:rFonts w:ascii="Times New Roman" w:eastAsia="Times New Roman" w:hAnsi="Times New Roman"/>
      <w:sz w:val="26"/>
      <w:szCs w:val="26"/>
      <w:lang w:eastAsia="en-US"/>
    </w:rPr>
  </w:style>
  <w:style w:type="paragraph" w:customStyle="1" w:styleId="TableParagraph">
    <w:name w:val="Table Paragraph"/>
    <w:basedOn w:val="a"/>
    <w:uiPriority w:val="1"/>
    <w:qFormat/>
    <w:rsid w:val="008A0F6B"/>
    <w:pPr>
      <w:widowControl w:val="0"/>
      <w:autoSpaceDE w:val="0"/>
      <w:autoSpaceDN w:val="0"/>
    </w:pPr>
    <w:rPr>
      <w:sz w:val="22"/>
      <w:szCs w:val="22"/>
      <w:lang w:eastAsia="en-US"/>
    </w:rPr>
  </w:style>
  <w:style w:type="character" w:customStyle="1" w:styleId="af3">
    <w:name w:val="Цветовое выделение"/>
    <w:uiPriority w:val="99"/>
    <w:rsid w:val="00335A19"/>
    <w:rPr>
      <w:b/>
      <w:bCs/>
      <w:color w:val="26282F"/>
    </w:rPr>
  </w:style>
  <w:style w:type="paragraph" w:customStyle="1" w:styleId="af4">
    <w:name w:val="Нормальный (таблица)"/>
    <w:basedOn w:val="a"/>
    <w:next w:val="a"/>
    <w:uiPriority w:val="99"/>
    <w:rsid w:val="00335A19"/>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5">
    <w:name w:val="Таблицы (моноширинный)"/>
    <w:basedOn w:val="a"/>
    <w:next w:val="a"/>
    <w:uiPriority w:val="99"/>
    <w:rsid w:val="00335A19"/>
    <w:pPr>
      <w:widowControl w:val="0"/>
      <w:autoSpaceDE w:val="0"/>
      <w:autoSpaceDN w:val="0"/>
      <w:adjustRightInd w:val="0"/>
    </w:pPr>
    <w:rPr>
      <w:rFonts w:ascii="Courier New" w:eastAsiaTheme="minorEastAsia" w:hAnsi="Courier New" w:cs="Courier New"/>
      <w:sz w:val="24"/>
      <w:szCs w:val="24"/>
    </w:rPr>
  </w:style>
  <w:style w:type="paragraph" w:customStyle="1" w:styleId="af6">
    <w:name w:val="Прижатый влево"/>
    <w:basedOn w:val="a"/>
    <w:next w:val="a"/>
    <w:uiPriority w:val="99"/>
    <w:rsid w:val="00335A19"/>
    <w:pPr>
      <w:widowControl w:val="0"/>
      <w:autoSpaceDE w:val="0"/>
      <w:autoSpaceDN w:val="0"/>
      <w:adjustRightInd w:val="0"/>
    </w:pPr>
    <w:rPr>
      <w:rFonts w:ascii="Times New Roman CYR" w:eastAsiaTheme="minorEastAsia"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D8F"/>
    <w:rPr>
      <w:rFonts w:ascii="Times New Roman" w:eastAsia="Times New Roman" w:hAnsi="Times New Roman"/>
      <w:sz w:val="28"/>
    </w:rPr>
  </w:style>
  <w:style w:type="paragraph" w:styleId="1">
    <w:name w:val="heading 1"/>
    <w:basedOn w:val="a"/>
    <w:next w:val="a"/>
    <w:link w:val="10"/>
    <w:uiPriority w:val="99"/>
    <w:qFormat/>
    <w:rsid w:val="00892D4B"/>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uiPriority w:val="9"/>
    <w:semiHidden/>
    <w:unhideWhenUsed/>
    <w:qFormat/>
    <w:rsid w:val="0088039D"/>
    <w:pPr>
      <w:keepNext/>
      <w:spacing w:before="240" w:after="60"/>
      <w:outlineLvl w:val="1"/>
    </w:pPr>
    <w:rPr>
      <w:rFonts w:asciiTheme="majorHAnsi" w:eastAsiaTheme="majorEastAsia" w:hAnsiTheme="majorHAnsi" w:cstheme="majorBidi"/>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2A4"/>
    <w:pPr>
      <w:ind w:left="720"/>
      <w:contextualSpacing/>
    </w:pPr>
  </w:style>
  <w:style w:type="paragraph" w:styleId="a4">
    <w:name w:val="Balloon Text"/>
    <w:basedOn w:val="a"/>
    <w:link w:val="a5"/>
    <w:uiPriority w:val="99"/>
    <w:semiHidden/>
    <w:unhideWhenUsed/>
    <w:rsid w:val="00B37664"/>
    <w:rPr>
      <w:rFonts w:ascii="Tahoma" w:hAnsi="Tahoma"/>
      <w:sz w:val="16"/>
      <w:szCs w:val="16"/>
    </w:rPr>
  </w:style>
  <w:style w:type="character" w:customStyle="1" w:styleId="a5">
    <w:name w:val="Текст выноски Знак"/>
    <w:link w:val="a4"/>
    <w:uiPriority w:val="99"/>
    <w:semiHidden/>
    <w:rsid w:val="00B37664"/>
    <w:rPr>
      <w:rFonts w:ascii="Tahoma" w:eastAsia="Times New Roman" w:hAnsi="Tahoma" w:cs="Tahoma"/>
      <w:sz w:val="16"/>
      <w:szCs w:val="16"/>
    </w:rPr>
  </w:style>
  <w:style w:type="paragraph" w:customStyle="1" w:styleId="ConsPlusNonformat">
    <w:name w:val="ConsPlusNonformat"/>
    <w:uiPriority w:val="99"/>
    <w:rsid w:val="00863337"/>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DA17E8"/>
    <w:pPr>
      <w:tabs>
        <w:tab w:val="center" w:pos="4677"/>
        <w:tab w:val="right" w:pos="9355"/>
      </w:tabs>
    </w:pPr>
  </w:style>
  <w:style w:type="character" w:customStyle="1" w:styleId="a7">
    <w:name w:val="Верхний колонтитул Знак"/>
    <w:link w:val="a6"/>
    <w:uiPriority w:val="99"/>
    <w:rsid w:val="00DA17E8"/>
    <w:rPr>
      <w:rFonts w:ascii="Times New Roman" w:eastAsia="Times New Roman" w:hAnsi="Times New Roman"/>
      <w:sz w:val="28"/>
    </w:rPr>
  </w:style>
  <w:style w:type="paragraph" w:styleId="a8">
    <w:name w:val="footer"/>
    <w:basedOn w:val="a"/>
    <w:link w:val="a9"/>
    <w:uiPriority w:val="99"/>
    <w:unhideWhenUsed/>
    <w:rsid w:val="00DA17E8"/>
    <w:pPr>
      <w:tabs>
        <w:tab w:val="center" w:pos="4677"/>
        <w:tab w:val="right" w:pos="9355"/>
      </w:tabs>
    </w:pPr>
  </w:style>
  <w:style w:type="character" w:customStyle="1" w:styleId="a9">
    <w:name w:val="Нижний колонтитул Знак"/>
    <w:link w:val="a8"/>
    <w:uiPriority w:val="99"/>
    <w:rsid w:val="00DA17E8"/>
    <w:rPr>
      <w:rFonts w:ascii="Times New Roman" w:eastAsia="Times New Roman" w:hAnsi="Times New Roman"/>
      <w:sz w:val="28"/>
    </w:rPr>
  </w:style>
  <w:style w:type="paragraph" w:styleId="aa">
    <w:name w:val="No Spacing"/>
    <w:uiPriority w:val="1"/>
    <w:qFormat/>
    <w:rsid w:val="00BD5B9D"/>
    <w:rPr>
      <w:rFonts w:cs="Calibri"/>
      <w:sz w:val="22"/>
      <w:szCs w:val="22"/>
      <w:lang w:eastAsia="en-US"/>
    </w:rPr>
  </w:style>
  <w:style w:type="paragraph" w:customStyle="1" w:styleId="11">
    <w:name w:val="Абзац списка1"/>
    <w:basedOn w:val="a"/>
    <w:rsid w:val="00067C0E"/>
    <w:pPr>
      <w:spacing w:after="200" w:line="276" w:lineRule="auto"/>
      <w:ind w:left="720"/>
      <w:contextualSpacing/>
    </w:pPr>
    <w:rPr>
      <w:rFonts w:ascii="Calibri" w:hAnsi="Calibri"/>
      <w:sz w:val="22"/>
      <w:szCs w:val="22"/>
      <w:lang w:eastAsia="en-US"/>
    </w:rPr>
  </w:style>
  <w:style w:type="paragraph" w:customStyle="1" w:styleId="Default">
    <w:name w:val="Default"/>
    <w:rsid w:val="00AC10F3"/>
    <w:pPr>
      <w:autoSpaceDE w:val="0"/>
      <w:autoSpaceDN w:val="0"/>
      <w:adjustRightInd w:val="0"/>
    </w:pPr>
    <w:rPr>
      <w:rFonts w:ascii="Times New Roman" w:hAnsi="Times New Roman"/>
      <w:color w:val="000000"/>
      <w:sz w:val="24"/>
      <w:szCs w:val="24"/>
    </w:rPr>
  </w:style>
  <w:style w:type="character" w:styleId="ab">
    <w:name w:val="Hyperlink"/>
    <w:uiPriority w:val="99"/>
    <w:unhideWhenUsed/>
    <w:rsid w:val="00E26813"/>
    <w:rPr>
      <w:color w:val="0563C1"/>
      <w:u w:val="single"/>
    </w:rPr>
  </w:style>
  <w:style w:type="paragraph" w:customStyle="1" w:styleId="ConsPlusNormal">
    <w:name w:val="ConsPlusNormal"/>
    <w:rsid w:val="00A501F8"/>
    <w:pPr>
      <w:widowControl w:val="0"/>
      <w:autoSpaceDE w:val="0"/>
      <w:autoSpaceDN w:val="0"/>
      <w:adjustRightInd w:val="0"/>
      <w:ind w:firstLine="720"/>
    </w:pPr>
    <w:rPr>
      <w:rFonts w:ascii="Arial" w:eastAsia="Times New Roman" w:hAnsi="Arial" w:cs="Arial"/>
    </w:rPr>
  </w:style>
  <w:style w:type="table" w:styleId="ac">
    <w:name w:val="Table Grid"/>
    <w:basedOn w:val="a1"/>
    <w:uiPriority w:val="59"/>
    <w:rsid w:val="00CF6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F75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semiHidden/>
    <w:rsid w:val="00F75CEF"/>
    <w:rPr>
      <w:rFonts w:ascii="Courier New" w:eastAsia="Times New Roman" w:hAnsi="Courier New" w:cs="Courier New"/>
    </w:rPr>
  </w:style>
  <w:style w:type="character" w:customStyle="1" w:styleId="grame">
    <w:name w:val="grame"/>
    <w:rsid w:val="00F75CEF"/>
  </w:style>
  <w:style w:type="paragraph" w:styleId="ad">
    <w:name w:val="endnote text"/>
    <w:basedOn w:val="a"/>
    <w:link w:val="ae"/>
    <w:uiPriority w:val="99"/>
    <w:semiHidden/>
    <w:unhideWhenUsed/>
    <w:rsid w:val="00685DAE"/>
    <w:rPr>
      <w:sz w:val="20"/>
    </w:rPr>
  </w:style>
  <w:style w:type="character" w:customStyle="1" w:styleId="ae">
    <w:name w:val="Текст концевой сноски Знак"/>
    <w:link w:val="ad"/>
    <w:uiPriority w:val="99"/>
    <w:semiHidden/>
    <w:rsid w:val="00685DAE"/>
    <w:rPr>
      <w:rFonts w:ascii="Times New Roman" w:eastAsia="Times New Roman" w:hAnsi="Times New Roman"/>
    </w:rPr>
  </w:style>
  <w:style w:type="character" w:styleId="af">
    <w:name w:val="endnote reference"/>
    <w:uiPriority w:val="99"/>
    <w:semiHidden/>
    <w:unhideWhenUsed/>
    <w:rsid w:val="00685DAE"/>
    <w:rPr>
      <w:vertAlign w:val="superscript"/>
    </w:rPr>
  </w:style>
  <w:style w:type="character" w:customStyle="1" w:styleId="12">
    <w:name w:val="Неразрешенное упоминание1"/>
    <w:uiPriority w:val="99"/>
    <w:semiHidden/>
    <w:unhideWhenUsed/>
    <w:rsid w:val="00D518CB"/>
    <w:rPr>
      <w:color w:val="605E5C"/>
      <w:shd w:val="clear" w:color="auto" w:fill="E1DFDD"/>
    </w:rPr>
  </w:style>
  <w:style w:type="character" w:customStyle="1" w:styleId="10">
    <w:name w:val="Заголовок 1 Знак"/>
    <w:basedOn w:val="a0"/>
    <w:link w:val="1"/>
    <w:uiPriority w:val="9"/>
    <w:rsid w:val="00892D4B"/>
    <w:rPr>
      <w:rFonts w:ascii="Times New Roman CYR" w:eastAsiaTheme="minorEastAsia" w:hAnsi="Times New Roman CYR" w:cs="Times New Roman CYR"/>
      <w:b/>
      <w:bCs/>
      <w:color w:val="26282F"/>
      <w:sz w:val="24"/>
      <w:szCs w:val="24"/>
    </w:rPr>
  </w:style>
  <w:style w:type="character" w:customStyle="1" w:styleId="af0">
    <w:name w:val="Гипертекстовая ссылка"/>
    <w:basedOn w:val="a0"/>
    <w:uiPriority w:val="99"/>
    <w:rsid w:val="00892D4B"/>
    <w:rPr>
      <w:color w:val="106BBE"/>
    </w:rPr>
  </w:style>
  <w:style w:type="character" w:customStyle="1" w:styleId="20">
    <w:name w:val="Заголовок 2 Знак"/>
    <w:basedOn w:val="a0"/>
    <w:link w:val="2"/>
    <w:uiPriority w:val="9"/>
    <w:semiHidden/>
    <w:rsid w:val="0088039D"/>
    <w:rPr>
      <w:rFonts w:asciiTheme="majorHAnsi" w:eastAsiaTheme="majorEastAsia" w:hAnsiTheme="majorHAnsi" w:cstheme="majorBidi"/>
      <w:b/>
      <w:bCs/>
      <w:i/>
      <w:iCs/>
      <w:sz w:val="28"/>
      <w:szCs w:val="28"/>
    </w:rPr>
  </w:style>
  <w:style w:type="paragraph" w:customStyle="1" w:styleId="s1">
    <w:name w:val="s_1"/>
    <w:basedOn w:val="a"/>
    <w:rsid w:val="00E32934"/>
    <w:pPr>
      <w:spacing w:before="100" w:beforeAutospacing="1" w:after="100" w:afterAutospacing="1"/>
    </w:pPr>
    <w:rPr>
      <w:sz w:val="24"/>
      <w:szCs w:val="24"/>
    </w:rPr>
  </w:style>
  <w:style w:type="table" w:customStyle="1" w:styleId="TableNormal">
    <w:name w:val="Table Normal"/>
    <w:uiPriority w:val="2"/>
    <w:semiHidden/>
    <w:unhideWhenUsed/>
    <w:qFormat/>
    <w:rsid w:val="008A0F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A0F6B"/>
    <w:pPr>
      <w:widowControl w:val="0"/>
      <w:autoSpaceDE w:val="0"/>
      <w:autoSpaceDN w:val="0"/>
    </w:pPr>
    <w:rPr>
      <w:sz w:val="26"/>
      <w:szCs w:val="26"/>
      <w:lang w:eastAsia="en-US"/>
    </w:rPr>
  </w:style>
  <w:style w:type="character" w:customStyle="1" w:styleId="af2">
    <w:name w:val="Основной текст Знак"/>
    <w:basedOn w:val="a0"/>
    <w:link w:val="af1"/>
    <w:uiPriority w:val="1"/>
    <w:rsid w:val="008A0F6B"/>
    <w:rPr>
      <w:rFonts w:ascii="Times New Roman" w:eastAsia="Times New Roman" w:hAnsi="Times New Roman"/>
      <w:sz w:val="26"/>
      <w:szCs w:val="26"/>
      <w:lang w:eastAsia="en-US"/>
    </w:rPr>
  </w:style>
  <w:style w:type="paragraph" w:customStyle="1" w:styleId="TableParagraph">
    <w:name w:val="Table Paragraph"/>
    <w:basedOn w:val="a"/>
    <w:uiPriority w:val="1"/>
    <w:qFormat/>
    <w:rsid w:val="008A0F6B"/>
    <w:pPr>
      <w:widowControl w:val="0"/>
      <w:autoSpaceDE w:val="0"/>
      <w:autoSpaceDN w:val="0"/>
    </w:pPr>
    <w:rPr>
      <w:sz w:val="22"/>
      <w:szCs w:val="22"/>
      <w:lang w:eastAsia="en-US"/>
    </w:rPr>
  </w:style>
  <w:style w:type="character" w:customStyle="1" w:styleId="af3">
    <w:name w:val="Цветовое выделение"/>
    <w:uiPriority w:val="99"/>
    <w:rsid w:val="00335A19"/>
    <w:rPr>
      <w:b/>
      <w:bCs/>
      <w:color w:val="26282F"/>
    </w:rPr>
  </w:style>
  <w:style w:type="paragraph" w:customStyle="1" w:styleId="af4">
    <w:name w:val="Нормальный (таблица)"/>
    <w:basedOn w:val="a"/>
    <w:next w:val="a"/>
    <w:uiPriority w:val="99"/>
    <w:rsid w:val="00335A19"/>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5">
    <w:name w:val="Таблицы (моноширинный)"/>
    <w:basedOn w:val="a"/>
    <w:next w:val="a"/>
    <w:uiPriority w:val="99"/>
    <w:rsid w:val="00335A19"/>
    <w:pPr>
      <w:widowControl w:val="0"/>
      <w:autoSpaceDE w:val="0"/>
      <w:autoSpaceDN w:val="0"/>
      <w:adjustRightInd w:val="0"/>
    </w:pPr>
    <w:rPr>
      <w:rFonts w:ascii="Courier New" w:eastAsiaTheme="minorEastAsia" w:hAnsi="Courier New" w:cs="Courier New"/>
      <w:sz w:val="24"/>
      <w:szCs w:val="24"/>
    </w:rPr>
  </w:style>
  <w:style w:type="paragraph" w:customStyle="1" w:styleId="af6">
    <w:name w:val="Прижатый влево"/>
    <w:basedOn w:val="a"/>
    <w:next w:val="a"/>
    <w:uiPriority w:val="99"/>
    <w:rsid w:val="00335A19"/>
    <w:pPr>
      <w:widowControl w:val="0"/>
      <w:autoSpaceDE w:val="0"/>
      <w:autoSpaceDN w:val="0"/>
      <w:adjustRightInd w:val="0"/>
    </w:pPr>
    <w:rPr>
      <w:rFonts w:ascii="Times New Roman CYR" w:eastAsiaTheme="minorEastAsia"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8892">
      <w:bodyDiv w:val="1"/>
      <w:marLeft w:val="0"/>
      <w:marRight w:val="0"/>
      <w:marTop w:val="0"/>
      <w:marBottom w:val="0"/>
      <w:divBdr>
        <w:top w:val="none" w:sz="0" w:space="0" w:color="auto"/>
        <w:left w:val="none" w:sz="0" w:space="0" w:color="auto"/>
        <w:bottom w:val="none" w:sz="0" w:space="0" w:color="auto"/>
        <w:right w:val="none" w:sz="0" w:space="0" w:color="auto"/>
      </w:divBdr>
    </w:div>
    <w:div w:id="269510920">
      <w:bodyDiv w:val="1"/>
      <w:marLeft w:val="0"/>
      <w:marRight w:val="0"/>
      <w:marTop w:val="0"/>
      <w:marBottom w:val="0"/>
      <w:divBdr>
        <w:top w:val="none" w:sz="0" w:space="0" w:color="auto"/>
        <w:left w:val="none" w:sz="0" w:space="0" w:color="auto"/>
        <w:bottom w:val="none" w:sz="0" w:space="0" w:color="auto"/>
        <w:right w:val="none" w:sz="0" w:space="0" w:color="auto"/>
      </w:divBdr>
    </w:div>
    <w:div w:id="451945199">
      <w:bodyDiv w:val="1"/>
      <w:marLeft w:val="0"/>
      <w:marRight w:val="0"/>
      <w:marTop w:val="0"/>
      <w:marBottom w:val="0"/>
      <w:divBdr>
        <w:top w:val="none" w:sz="0" w:space="0" w:color="auto"/>
        <w:left w:val="none" w:sz="0" w:space="0" w:color="auto"/>
        <w:bottom w:val="none" w:sz="0" w:space="0" w:color="auto"/>
        <w:right w:val="none" w:sz="0" w:space="0" w:color="auto"/>
      </w:divBdr>
    </w:div>
    <w:div w:id="476723114">
      <w:bodyDiv w:val="1"/>
      <w:marLeft w:val="0"/>
      <w:marRight w:val="0"/>
      <w:marTop w:val="0"/>
      <w:marBottom w:val="0"/>
      <w:divBdr>
        <w:top w:val="none" w:sz="0" w:space="0" w:color="auto"/>
        <w:left w:val="none" w:sz="0" w:space="0" w:color="auto"/>
        <w:bottom w:val="none" w:sz="0" w:space="0" w:color="auto"/>
        <w:right w:val="none" w:sz="0" w:space="0" w:color="auto"/>
      </w:divBdr>
    </w:div>
    <w:div w:id="584263822">
      <w:bodyDiv w:val="1"/>
      <w:marLeft w:val="0"/>
      <w:marRight w:val="0"/>
      <w:marTop w:val="0"/>
      <w:marBottom w:val="0"/>
      <w:divBdr>
        <w:top w:val="none" w:sz="0" w:space="0" w:color="auto"/>
        <w:left w:val="none" w:sz="0" w:space="0" w:color="auto"/>
        <w:bottom w:val="none" w:sz="0" w:space="0" w:color="auto"/>
        <w:right w:val="none" w:sz="0" w:space="0" w:color="auto"/>
      </w:divBdr>
    </w:div>
    <w:div w:id="818808508">
      <w:bodyDiv w:val="1"/>
      <w:marLeft w:val="0"/>
      <w:marRight w:val="0"/>
      <w:marTop w:val="0"/>
      <w:marBottom w:val="0"/>
      <w:divBdr>
        <w:top w:val="none" w:sz="0" w:space="0" w:color="auto"/>
        <w:left w:val="none" w:sz="0" w:space="0" w:color="auto"/>
        <w:bottom w:val="none" w:sz="0" w:space="0" w:color="auto"/>
        <w:right w:val="none" w:sz="0" w:space="0" w:color="auto"/>
      </w:divBdr>
    </w:div>
    <w:div w:id="1076514275">
      <w:bodyDiv w:val="1"/>
      <w:marLeft w:val="0"/>
      <w:marRight w:val="0"/>
      <w:marTop w:val="0"/>
      <w:marBottom w:val="0"/>
      <w:divBdr>
        <w:top w:val="none" w:sz="0" w:space="0" w:color="auto"/>
        <w:left w:val="none" w:sz="0" w:space="0" w:color="auto"/>
        <w:bottom w:val="none" w:sz="0" w:space="0" w:color="auto"/>
        <w:right w:val="none" w:sz="0" w:space="0" w:color="auto"/>
      </w:divBdr>
    </w:div>
    <w:div w:id="1137795496">
      <w:bodyDiv w:val="1"/>
      <w:marLeft w:val="0"/>
      <w:marRight w:val="0"/>
      <w:marTop w:val="0"/>
      <w:marBottom w:val="0"/>
      <w:divBdr>
        <w:top w:val="none" w:sz="0" w:space="0" w:color="auto"/>
        <w:left w:val="none" w:sz="0" w:space="0" w:color="auto"/>
        <w:bottom w:val="none" w:sz="0" w:space="0" w:color="auto"/>
        <w:right w:val="none" w:sz="0" w:space="0" w:color="auto"/>
      </w:divBdr>
    </w:div>
    <w:div w:id="1202061341">
      <w:bodyDiv w:val="1"/>
      <w:marLeft w:val="0"/>
      <w:marRight w:val="0"/>
      <w:marTop w:val="0"/>
      <w:marBottom w:val="0"/>
      <w:divBdr>
        <w:top w:val="none" w:sz="0" w:space="0" w:color="auto"/>
        <w:left w:val="none" w:sz="0" w:space="0" w:color="auto"/>
        <w:bottom w:val="none" w:sz="0" w:space="0" w:color="auto"/>
        <w:right w:val="none" w:sz="0" w:space="0" w:color="auto"/>
      </w:divBdr>
    </w:div>
    <w:div w:id="1536891748">
      <w:bodyDiv w:val="1"/>
      <w:marLeft w:val="0"/>
      <w:marRight w:val="0"/>
      <w:marTop w:val="0"/>
      <w:marBottom w:val="0"/>
      <w:divBdr>
        <w:top w:val="none" w:sz="0" w:space="0" w:color="auto"/>
        <w:left w:val="none" w:sz="0" w:space="0" w:color="auto"/>
        <w:bottom w:val="none" w:sz="0" w:space="0" w:color="auto"/>
        <w:right w:val="none" w:sz="0" w:space="0" w:color="auto"/>
      </w:divBdr>
    </w:div>
    <w:div w:id="19612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1089;&#1091;&#1073;&#1089;&#1080;&#1076;&#1080;&#1103;%202022\AppData\Local\AppData\Local\Temp\2342885-69590070-69590161.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document/redirect/407967939/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24245-B46A-49B8-97A9-417C7157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6227</Words>
  <Characters>35499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41643</CharactersWithSpaces>
  <SharedDoc>false</SharedDoc>
  <HLinks>
    <vt:vector size="72" baseType="variant">
      <vt:variant>
        <vt:i4>6815792</vt:i4>
      </vt:variant>
      <vt:variant>
        <vt:i4>33</vt:i4>
      </vt:variant>
      <vt:variant>
        <vt:i4>0</vt:i4>
      </vt:variant>
      <vt:variant>
        <vt:i4>5</vt:i4>
      </vt:variant>
      <vt:variant>
        <vt:lpwstr/>
      </vt:variant>
      <vt:variant>
        <vt:lpwstr>Par128</vt:lpwstr>
      </vt:variant>
      <vt:variant>
        <vt:i4>5701634</vt:i4>
      </vt:variant>
      <vt:variant>
        <vt:i4>30</vt:i4>
      </vt:variant>
      <vt:variant>
        <vt:i4>0</vt:i4>
      </vt:variant>
      <vt:variant>
        <vt:i4>5</vt:i4>
      </vt:variant>
      <vt:variant>
        <vt:lpwstr/>
      </vt:variant>
      <vt:variant>
        <vt:lpwstr>Par61</vt:lpwstr>
      </vt:variant>
      <vt:variant>
        <vt:i4>3145833</vt:i4>
      </vt:variant>
      <vt:variant>
        <vt:i4>27</vt:i4>
      </vt:variant>
      <vt:variant>
        <vt:i4>0</vt:i4>
      </vt:variant>
      <vt:variant>
        <vt:i4>5</vt:i4>
      </vt:variant>
      <vt:variant>
        <vt:lpwstr>consultantplus://offline/ref=0323A2F74B551D78EC4D37DD143FAD303C1B7B954DE3404DA57155C5586C8549KCq1H</vt:lpwstr>
      </vt:variant>
      <vt:variant>
        <vt:lpwstr/>
      </vt:variant>
      <vt:variant>
        <vt:i4>7733358</vt:i4>
      </vt:variant>
      <vt:variant>
        <vt:i4>24</vt:i4>
      </vt:variant>
      <vt:variant>
        <vt:i4>0</vt:i4>
      </vt:variant>
      <vt:variant>
        <vt:i4>5</vt:i4>
      </vt:variant>
      <vt:variant>
        <vt:lpwstr>consultantplus://offline/ref=4A195913C04E53FE12F2DC69491EFBD8F333B56202AA4F873E7770F59AFEF837AF7E5A28BB9471226FA2N</vt:lpwstr>
      </vt:variant>
      <vt:variant>
        <vt:lpwstr/>
      </vt:variant>
      <vt:variant>
        <vt:i4>5701634</vt:i4>
      </vt:variant>
      <vt:variant>
        <vt:i4>21</vt:i4>
      </vt:variant>
      <vt:variant>
        <vt:i4>0</vt:i4>
      </vt:variant>
      <vt:variant>
        <vt:i4>5</vt:i4>
      </vt:variant>
      <vt:variant>
        <vt:lpwstr/>
      </vt:variant>
      <vt:variant>
        <vt:lpwstr>Par61</vt:lpwstr>
      </vt:variant>
      <vt:variant>
        <vt:i4>5505026</vt:i4>
      </vt:variant>
      <vt:variant>
        <vt:i4>18</vt:i4>
      </vt:variant>
      <vt:variant>
        <vt:i4>0</vt:i4>
      </vt:variant>
      <vt:variant>
        <vt:i4>5</vt:i4>
      </vt:variant>
      <vt:variant>
        <vt:lpwstr/>
      </vt:variant>
      <vt:variant>
        <vt:lpwstr>Par58</vt:lpwstr>
      </vt:variant>
      <vt:variant>
        <vt:i4>7012406</vt:i4>
      </vt:variant>
      <vt:variant>
        <vt:i4>15</vt:i4>
      </vt:variant>
      <vt:variant>
        <vt:i4>0</vt:i4>
      </vt:variant>
      <vt:variant>
        <vt:i4>5</vt:i4>
      </vt:variant>
      <vt:variant>
        <vt:lpwstr/>
      </vt:variant>
      <vt:variant>
        <vt:lpwstr>Par248</vt:lpwstr>
      </vt:variant>
      <vt:variant>
        <vt:i4>7143488</vt:i4>
      </vt:variant>
      <vt:variant>
        <vt:i4>12</vt:i4>
      </vt:variant>
      <vt:variant>
        <vt:i4>0</vt:i4>
      </vt:variant>
      <vt:variant>
        <vt:i4>5</vt:i4>
      </vt:variant>
      <vt:variant>
        <vt:lpwstr>mailto:jkh84@bk.ru</vt:lpwstr>
      </vt:variant>
      <vt:variant>
        <vt:lpwstr/>
      </vt:variant>
      <vt:variant>
        <vt:i4>4653176</vt:i4>
      </vt:variant>
      <vt:variant>
        <vt:i4>9</vt:i4>
      </vt:variant>
      <vt:variant>
        <vt:i4>0</vt:i4>
      </vt:variant>
      <vt:variant>
        <vt:i4>5</vt:i4>
      </vt:variant>
      <vt:variant>
        <vt:lpwstr>C:\Users\1\субсидия 2022\AppData\Local\AppData\Local\Temp\2342885-69590070-69590161.doc</vt:lpwstr>
      </vt:variant>
      <vt:variant>
        <vt:lpwstr>Par128</vt:lpwstr>
      </vt:variant>
      <vt:variant>
        <vt:i4>4653176</vt:i4>
      </vt:variant>
      <vt:variant>
        <vt:i4>6</vt:i4>
      </vt:variant>
      <vt:variant>
        <vt:i4>0</vt:i4>
      </vt:variant>
      <vt:variant>
        <vt:i4>5</vt:i4>
      </vt:variant>
      <vt:variant>
        <vt:lpwstr>C:\Users\1\субсидия 2022\AppData\Local\AppData\Local\Temp\2342885-69590070-69590161.doc</vt:lpwstr>
      </vt:variant>
      <vt:variant>
        <vt:lpwstr>Par128</vt:lpwstr>
      </vt:variant>
      <vt:variant>
        <vt:i4>4456574</vt:i4>
      </vt:variant>
      <vt:variant>
        <vt:i4>3</vt:i4>
      </vt:variant>
      <vt:variant>
        <vt:i4>0</vt:i4>
      </vt:variant>
      <vt:variant>
        <vt:i4>5</vt:i4>
      </vt:variant>
      <vt:variant>
        <vt:lpwstr>C:\Users\1\субсидия 2022\AppData\Local\AppData\Local\Temp\2342885-69590070-69590161.doc</vt:lpwstr>
      </vt:variant>
      <vt:variant>
        <vt:lpwstr>Par248</vt:lpwstr>
      </vt:variant>
      <vt:variant>
        <vt:i4>7995466</vt:i4>
      </vt:variant>
      <vt:variant>
        <vt:i4>0</vt:i4>
      </vt:variant>
      <vt:variant>
        <vt:i4>0</vt:i4>
      </vt:variant>
      <vt:variant>
        <vt:i4>5</vt:i4>
      </vt:variant>
      <vt:variant>
        <vt:lpwstr>C:\Users\1\субсидия 2022\AppData\Local\AppData\Local\Temp\2342885-69590070-69590161.doc</vt:lpwstr>
      </vt:variant>
      <vt:variant>
        <vt:lpwstr>Par43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лысенко</dc:creator>
  <cp:lastModifiedBy>ARM13_</cp:lastModifiedBy>
  <cp:revision>2</cp:revision>
  <cp:lastPrinted>2024-02-20T07:12:00Z</cp:lastPrinted>
  <dcterms:created xsi:type="dcterms:W3CDTF">2025-06-10T12:12:00Z</dcterms:created>
  <dcterms:modified xsi:type="dcterms:W3CDTF">2025-06-10T12:12:00Z</dcterms:modified>
</cp:coreProperties>
</file>