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BDA" w:rsidRDefault="00482D69">
      <w:pPr>
        <w:jc w:val="center"/>
      </w:pPr>
      <w:r>
        <w:rPr>
          <w:noProof/>
        </w:rPr>
        <w:drawing>
          <wp:inline distT="0" distB="0" distL="0" distR="0">
            <wp:extent cx="542925" cy="800100"/>
            <wp:effectExtent l="0" t="0" r="0" b="0"/>
            <wp:docPr id="1" name="Рисунок 1" descr="герб%20окон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%20оконч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0BDA" w:rsidRDefault="00900BDA">
      <w:pPr>
        <w:jc w:val="center"/>
        <w:rPr>
          <w:spacing w:val="30"/>
          <w:sz w:val="26"/>
          <w:szCs w:val="26"/>
        </w:rPr>
      </w:pPr>
    </w:p>
    <w:p w:rsidR="00900BDA" w:rsidRDefault="00482D6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 ГОРОДА БАТАЙСКА</w:t>
      </w:r>
    </w:p>
    <w:p w:rsidR="00900BDA" w:rsidRDefault="00900BDA">
      <w:pPr>
        <w:jc w:val="center"/>
        <w:rPr>
          <w:sz w:val="26"/>
          <w:szCs w:val="26"/>
        </w:rPr>
      </w:pPr>
    </w:p>
    <w:p w:rsidR="00900BDA" w:rsidRDefault="00482D69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ПОСТАНОВЛЕНИЕ </w:t>
      </w:r>
    </w:p>
    <w:p w:rsidR="00900BDA" w:rsidRDefault="00900BDA">
      <w:pPr>
        <w:jc w:val="center"/>
        <w:rPr>
          <w:b/>
          <w:spacing w:val="38"/>
          <w:sz w:val="26"/>
          <w:szCs w:val="26"/>
        </w:rPr>
      </w:pPr>
    </w:p>
    <w:p w:rsidR="00900BDA" w:rsidRDefault="00482D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078FA">
        <w:rPr>
          <w:sz w:val="28"/>
          <w:szCs w:val="28"/>
        </w:rPr>
        <w:t>12.04.2023</w:t>
      </w:r>
      <w:r>
        <w:rPr>
          <w:sz w:val="28"/>
          <w:szCs w:val="28"/>
        </w:rPr>
        <w:t xml:space="preserve"> № </w:t>
      </w:r>
      <w:r w:rsidR="007078FA">
        <w:rPr>
          <w:sz w:val="28"/>
          <w:szCs w:val="28"/>
        </w:rPr>
        <w:t>916</w:t>
      </w:r>
    </w:p>
    <w:p w:rsidR="00900BDA" w:rsidRDefault="00900BDA">
      <w:pPr>
        <w:jc w:val="center"/>
        <w:rPr>
          <w:sz w:val="26"/>
          <w:szCs w:val="26"/>
        </w:rPr>
      </w:pPr>
    </w:p>
    <w:p w:rsidR="00900BDA" w:rsidRDefault="00482D69">
      <w:pPr>
        <w:jc w:val="center"/>
        <w:rPr>
          <w:sz w:val="28"/>
          <w:szCs w:val="28"/>
        </w:rPr>
      </w:pPr>
      <w:r>
        <w:rPr>
          <w:sz w:val="28"/>
          <w:szCs w:val="28"/>
        </w:rPr>
        <w:t>г. Батайск</w:t>
      </w:r>
    </w:p>
    <w:p w:rsidR="00900BDA" w:rsidRDefault="00900BDA">
      <w:pPr>
        <w:jc w:val="center"/>
        <w:rPr>
          <w:sz w:val="28"/>
          <w:szCs w:val="28"/>
        </w:rPr>
      </w:pPr>
    </w:p>
    <w:p w:rsidR="00900BDA" w:rsidRDefault="00482D69">
      <w:pPr>
        <w:ind w:left="851" w:right="849"/>
        <w:jc w:val="center"/>
      </w:pPr>
      <w:r>
        <w:rPr>
          <w:b/>
          <w:sz w:val="28"/>
          <w:szCs w:val="28"/>
        </w:rPr>
        <w:t xml:space="preserve">Об утверждении отчета о реализации и оценке бюджетной эффективности муниципальной программы города Батайска «Поддержка социально ориентированных некоммерческих </w:t>
      </w:r>
      <w:r w:rsidR="008F55D6">
        <w:rPr>
          <w:b/>
          <w:sz w:val="28"/>
          <w:szCs w:val="28"/>
        </w:rPr>
        <w:t>организаций» за 2022</w:t>
      </w:r>
      <w:r>
        <w:rPr>
          <w:b/>
          <w:sz w:val="28"/>
          <w:szCs w:val="28"/>
        </w:rPr>
        <w:t xml:space="preserve"> год</w:t>
      </w:r>
    </w:p>
    <w:p w:rsidR="00900BDA" w:rsidRDefault="00900BDA">
      <w:pPr>
        <w:ind w:firstLine="709"/>
        <w:jc w:val="both"/>
        <w:rPr>
          <w:sz w:val="28"/>
          <w:szCs w:val="28"/>
        </w:rPr>
      </w:pPr>
    </w:p>
    <w:p w:rsidR="00900BDA" w:rsidRDefault="00482D69">
      <w:pPr>
        <w:pStyle w:val="110"/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постановлением Администрации города Батайска </w:t>
      </w:r>
      <w:r>
        <w:rPr>
          <w:sz w:val="28"/>
          <w:szCs w:val="28"/>
        </w:rPr>
        <w:br/>
        <w:t xml:space="preserve">от 30.10.2018 № 170 «Об утверждении Положения о порядке разработки, реализации и оценки эффективности муниципальных программ города Батайска», постановлением Администрации города Батайска от 21.11.2018      </w:t>
      </w:r>
      <w:r w:rsidR="00765D41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№ 295 «Об утверждении Методических рекомендаций по разработке </w:t>
      </w:r>
      <w:r>
        <w:rPr>
          <w:sz w:val="28"/>
          <w:szCs w:val="28"/>
        </w:rPr>
        <w:br/>
        <w:t xml:space="preserve">и реализации муниципальных программ города Батайска», на основании решения Коллегии Администрации города Батайска от </w:t>
      </w:r>
      <w:r w:rsidR="0084112E">
        <w:rPr>
          <w:sz w:val="28"/>
          <w:szCs w:val="28"/>
        </w:rPr>
        <w:t>22.03.2023 № 16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«Об утверждении отчета о реализации и оценке бюджетной эффективности муниципальной программы города Батайска «Поддержка социально ориентированных нек</w:t>
      </w:r>
      <w:r w:rsidR="00575E03">
        <w:rPr>
          <w:sz w:val="28"/>
          <w:szCs w:val="28"/>
        </w:rPr>
        <w:t>оммерческих организаций» за 2022</w:t>
      </w:r>
      <w:r>
        <w:rPr>
          <w:sz w:val="28"/>
          <w:szCs w:val="28"/>
        </w:rPr>
        <w:t xml:space="preserve"> год», Администрация города Батайска </w:t>
      </w:r>
      <w:r>
        <w:rPr>
          <w:b/>
          <w:sz w:val="28"/>
          <w:szCs w:val="28"/>
        </w:rPr>
        <w:t>постановляет:</w:t>
      </w:r>
    </w:p>
    <w:p w:rsidR="00900BDA" w:rsidRDefault="00900BDA">
      <w:pPr>
        <w:jc w:val="center"/>
        <w:rPr>
          <w:sz w:val="28"/>
          <w:szCs w:val="28"/>
        </w:rPr>
      </w:pPr>
    </w:p>
    <w:p w:rsidR="00900BDA" w:rsidRDefault="00482D69">
      <w:pPr>
        <w:tabs>
          <w:tab w:val="left" w:pos="630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отчет о реализации и оценке бюджетной эффективности муниципальной программы города Батайска «Поддержка социально ориентированных нек</w:t>
      </w:r>
      <w:r w:rsidR="008F55D6">
        <w:rPr>
          <w:sz w:val="28"/>
          <w:szCs w:val="28"/>
        </w:rPr>
        <w:t>оммерческих организаций» за 2022 год согласно приложени</w:t>
      </w:r>
      <w:r w:rsidR="00BA7327">
        <w:rPr>
          <w:sz w:val="28"/>
          <w:szCs w:val="28"/>
        </w:rPr>
        <w:t xml:space="preserve">ю </w:t>
      </w:r>
      <w:r>
        <w:rPr>
          <w:sz w:val="28"/>
          <w:szCs w:val="28"/>
        </w:rPr>
        <w:t>к настоящему постановлению.</w:t>
      </w:r>
    </w:p>
    <w:p w:rsidR="00900BDA" w:rsidRDefault="00482D69">
      <w:pPr>
        <w:tabs>
          <w:tab w:val="left" w:pos="630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2. Отчет о реализации и оценке бюджетной эффективности муниципальной программы города Батайска «Поддержка социально ориентированных нек</w:t>
      </w:r>
      <w:r w:rsidR="0084112E">
        <w:rPr>
          <w:sz w:val="28"/>
          <w:szCs w:val="28"/>
        </w:rPr>
        <w:t xml:space="preserve">оммерческих организаций» </w:t>
      </w:r>
      <w:r w:rsidR="008F55D6">
        <w:rPr>
          <w:sz w:val="28"/>
          <w:szCs w:val="28"/>
        </w:rPr>
        <w:t>за 2022</w:t>
      </w:r>
      <w:r w:rsidR="00D234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 разместить </w:t>
      </w:r>
      <w:r>
        <w:rPr>
          <w:sz w:val="28"/>
          <w:szCs w:val="28"/>
        </w:rPr>
        <w:br/>
        <w:t>на официальном сайте Администрации города Батайска.</w:t>
      </w:r>
    </w:p>
    <w:p w:rsidR="00900BDA" w:rsidRDefault="00482D69">
      <w:pPr>
        <w:tabs>
          <w:tab w:val="left" w:pos="630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исполнением настоящего постановления возложить </w:t>
      </w:r>
      <w:r>
        <w:rPr>
          <w:sz w:val="28"/>
          <w:szCs w:val="28"/>
        </w:rPr>
        <w:br/>
        <w:t xml:space="preserve">на </w:t>
      </w:r>
      <w:r w:rsidR="00575E03">
        <w:rPr>
          <w:sz w:val="28"/>
          <w:szCs w:val="28"/>
        </w:rPr>
        <w:t>заместителя главы</w:t>
      </w:r>
      <w:r>
        <w:rPr>
          <w:sz w:val="28"/>
          <w:szCs w:val="28"/>
        </w:rPr>
        <w:t xml:space="preserve"> Администрации города Батайска</w:t>
      </w:r>
      <w:r w:rsidR="00575E03">
        <w:rPr>
          <w:sz w:val="28"/>
          <w:szCs w:val="28"/>
        </w:rPr>
        <w:t xml:space="preserve"> по внутренней политике</w:t>
      </w:r>
      <w:r>
        <w:rPr>
          <w:sz w:val="28"/>
          <w:szCs w:val="28"/>
        </w:rPr>
        <w:t xml:space="preserve"> </w:t>
      </w:r>
      <w:r w:rsidR="00765D41">
        <w:rPr>
          <w:sz w:val="28"/>
          <w:szCs w:val="28"/>
        </w:rPr>
        <w:t>Ермилову Т.Г</w:t>
      </w:r>
      <w:r>
        <w:rPr>
          <w:sz w:val="28"/>
          <w:szCs w:val="28"/>
        </w:rPr>
        <w:t xml:space="preserve">. </w:t>
      </w:r>
    </w:p>
    <w:p w:rsidR="00900BDA" w:rsidRDefault="00900BDA">
      <w:pPr>
        <w:rPr>
          <w:spacing w:val="-24"/>
          <w:sz w:val="28"/>
          <w:szCs w:val="28"/>
        </w:rPr>
      </w:pPr>
    </w:p>
    <w:tbl>
      <w:tblPr>
        <w:tblStyle w:val="afa"/>
        <w:tblW w:w="10095" w:type="dxa"/>
        <w:tblInd w:w="-9" w:type="dxa"/>
        <w:tblLayout w:type="fixed"/>
        <w:tblCellMar>
          <w:left w:w="328" w:type="dxa"/>
        </w:tblCellMar>
        <w:tblLook w:val="04A0" w:firstRow="1" w:lastRow="0" w:firstColumn="1" w:lastColumn="0" w:noHBand="0" w:noVBand="1"/>
      </w:tblPr>
      <w:tblGrid>
        <w:gridCol w:w="4793"/>
        <w:gridCol w:w="5302"/>
      </w:tblGrid>
      <w:tr w:rsidR="00900BDA"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3D86" w:rsidRDefault="007A066B" w:rsidP="00763D86">
            <w:pPr>
              <w:tabs>
                <w:tab w:val="left" w:pos="4320"/>
                <w:tab w:val="center" w:pos="4875"/>
              </w:tabs>
              <w:ind w:left="-3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главы</w:t>
            </w:r>
            <w:r w:rsidR="00482D69">
              <w:rPr>
                <w:sz w:val="28"/>
                <w:szCs w:val="28"/>
              </w:rPr>
              <w:t xml:space="preserve"> Администрации</w:t>
            </w:r>
          </w:p>
          <w:p w:rsidR="00900BDA" w:rsidRPr="00763D86" w:rsidRDefault="00482D69" w:rsidP="00763D86">
            <w:pPr>
              <w:tabs>
                <w:tab w:val="left" w:pos="4320"/>
                <w:tab w:val="center" w:pos="4875"/>
              </w:tabs>
              <w:ind w:left="-3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города Батайска</w:t>
            </w:r>
          </w:p>
        </w:tc>
        <w:tc>
          <w:tcPr>
            <w:tcW w:w="5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0BDA" w:rsidRDefault="00900BDA">
            <w:pPr>
              <w:tabs>
                <w:tab w:val="left" w:pos="4320"/>
                <w:tab w:val="center" w:pos="4875"/>
              </w:tabs>
              <w:jc w:val="right"/>
              <w:rPr>
                <w:sz w:val="28"/>
                <w:szCs w:val="28"/>
              </w:rPr>
            </w:pPr>
          </w:p>
          <w:p w:rsidR="00900BDA" w:rsidRDefault="00482D69" w:rsidP="007A066B">
            <w:pPr>
              <w:tabs>
                <w:tab w:val="left" w:pos="4320"/>
                <w:tab w:val="center" w:pos="48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763D86">
              <w:rPr>
                <w:sz w:val="28"/>
                <w:szCs w:val="28"/>
              </w:rPr>
              <w:t xml:space="preserve">                           </w:t>
            </w:r>
            <w:r w:rsidR="007A066B">
              <w:rPr>
                <w:sz w:val="28"/>
                <w:szCs w:val="28"/>
              </w:rPr>
              <w:t xml:space="preserve">   </w:t>
            </w:r>
            <w:r w:rsidR="00D23491">
              <w:rPr>
                <w:sz w:val="28"/>
                <w:szCs w:val="28"/>
              </w:rPr>
              <w:t xml:space="preserve"> </w:t>
            </w:r>
            <w:r w:rsidR="007A066B">
              <w:rPr>
                <w:sz w:val="28"/>
                <w:szCs w:val="28"/>
              </w:rPr>
              <w:t>Т.Г. Ермилова</w:t>
            </w:r>
          </w:p>
        </w:tc>
      </w:tr>
    </w:tbl>
    <w:p w:rsidR="00900BDA" w:rsidRDefault="00900BDA">
      <w:pPr>
        <w:jc w:val="both"/>
        <w:rPr>
          <w:sz w:val="28"/>
        </w:rPr>
      </w:pPr>
    </w:p>
    <w:p w:rsidR="00900BDA" w:rsidRDefault="00482D69">
      <w:pPr>
        <w:jc w:val="both"/>
        <w:rPr>
          <w:sz w:val="28"/>
        </w:rPr>
      </w:pPr>
      <w:r>
        <w:rPr>
          <w:sz w:val="28"/>
        </w:rPr>
        <w:t>Постановление вносит</w:t>
      </w:r>
    </w:p>
    <w:p w:rsidR="00900BDA" w:rsidRDefault="00482D69">
      <w:pPr>
        <w:jc w:val="both"/>
      </w:pPr>
      <w:r>
        <w:rPr>
          <w:sz w:val="28"/>
        </w:rPr>
        <w:t xml:space="preserve">организационный отдел </w:t>
      </w:r>
    </w:p>
    <w:p w:rsidR="00900BDA" w:rsidRDefault="00482D69">
      <w:pPr>
        <w:jc w:val="both"/>
        <w:rPr>
          <w:sz w:val="28"/>
        </w:rPr>
      </w:pPr>
      <w:r>
        <w:rPr>
          <w:sz w:val="28"/>
        </w:rPr>
        <w:t>Администрации города Батайска</w:t>
      </w:r>
    </w:p>
    <w:p w:rsidR="005E1661" w:rsidRDefault="005E1661">
      <w:pPr>
        <w:jc w:val="both"/>
        <w:sectPr w:rsidR="005E1661" w:rsidSect="00D23491">
          <w:headerReference w:type="default" r:id="rId9"/>
          <w:pgSz w:w="11906" w:h="16838"/>
          <w:pgMar w:top="567" w:right="567" w:bottom="567" w:left="1701" w:header="482" w:footer="0" w:gutter="0"/>
          <w:cols w:space="720"/>
          <w:formProt w:val="0"/>
          <w:titlePg/>
          <w:docGrid w:linePitch="360" w:charSpace="10034"/>
        </w:sectPr>
      </w:pPr>
    </w:p>
    <w:p w:rsidR="005E1661" w:rsidRPr="005E1661" w:rsidRDefault="005E1661" w:rsidP="005E1661">
      <w:pPr>
        <w:widowControl w:val="0"/>
        <w:ind w:left="6237" w:firstLine="540"/>
        <w:jc w:val="right"/>
        <w:rPr>
          <w:color w:val="000000"/>
          <w:sz w:val="28"/>
          <w:szCs w:val="28"/>
        </w:rPr>
      </w:pPr>
      <w:r w:rsidRPr="005E1661">
        <w:rPr>
          <w:color w:val="000000"/>
          <w:sz w:val="28"/>
          <w:szCs w:val="28"/>
        </w:rPr>
        <w:t>Приложение</w:t>
      </w:r>
    </w:p>
    <w:p w:rsidR="005E1661" w:rsidRPr="005E1661" w:rsidRDefault="005E1661" w:rsidP="005E1661">
      <w:pPr>
        <w:widowControl w:val="0"/>
        <w:ind w:left="6237" w:firstLine="540"/>
        <w:jc w:val="right"/>
        <w:rPr>
          <w:color w:val="000000"/>
          <w:sz w:val="28"/>
          <w:szCs w:val="28"/>
        </w:rPr>
      </w:pPr>
      <w:r w:rsidRPr="005E1661">
        <w:rPr>
          <w:color w:val="000000"/>
          <w:sz w:val="28"/>
          <w:szCs w:val="28"/>
        </w:rPr>
        <w:t>к постановлению</w:t>
      </w:r>
    </w:p>
    <w:p w:rsidR="005E1661" w:rsidRPr="005E1661" w:rsidRDefault="005E1661" w:rsidP="005E1661">
      <w:pPr>
        <w:widowControl w:val="0"/>
        <w:ind w:left="6237" w:firstLine="540"/>
        <w:jc w:val="right"/>
        <w:rPr>
          <w:color w:val="000000"/>
          <w:sz w:val="28"/>
          <w:szCs w:val="28"/>
        </w:rPr>
      </w:pPr>
      <w:r w:rsidRPr="005E1661">
        <w:rPr>
          <w:color w:val="000000"/>
          <w:sz w:val="28"/>
          <w:szCs w:val="28"/>
        </w:rPr>
        <w:t>Администрации</w:t>
      </w:r>
    </w:p>
    <w:p w:rsidR="005E1661" w:rsidRPr="005E1661" w:rsidRDefault="005E1661" w:rsidP="005E1661">
      <w:pPr>
        <w:widowControl w:val="0"/>
        <w:ind w:left="6237" w:firstLine="540"/>
        <w:jc w:val="right"/>
        <w:rPr>
          <w:color w:val="000000"/>
          <w:sz w:val="28"/>
          <w:szCs w:val="28"/>
        </w:rPr>
      </w:pPr>
      <w:r w:rsidRPr="005E1661">
        <w:rPr>
          <w:color w:val="000000"/>
          <w:sz w:val="28"/>
          <w:szCs w:val="28"/>
        </w:rPr>
        <w:t>города Батайска</w:t>
      </w:r>
    </w:p>
    <w:p w:rsidR="005E1661" w:rsidRPr="005E1661" w:rsidRDefault="005E1661" w:rsidP="005E1661">
      <w:pPr>
        <w:widowControl w:val="0"/>
        <w:ind w:left="6237" w:firstLine="540"/>
        <w:jc w:val="right"/>
        <w:rPr>
          <w:color w:val="000000"/>
          <w:sz w:val="28"/>
          <w:szCs w:val="28"/>
        </w:rPr>
      </w:pPr>
      <w:r w:rsidRPr="005E1661">
        <w:rPr>
          <w:color w:val="000000"/>
          <w:sz w:val="28"/>
          <w:szCs w:val="28"/>
        </w:rPr>
        <w:t>от__________№_____</w:t>
      </w:r>
    </w:p>
    <w:p w:rsidR="005E1661" w:rsidRPr="005E1661" w:rsidRDefault="005E1661" w:rsidP="005E1661">
      <w:pPr>
        <w:tabs>
          <w:tab w:val="left" w:pos="5580"/>
          <w:tab w:val="left" w:pos="13720"/>
        </w:tabs>
        <w:spacing w:line="216" w:lineRule="auto"/>
        <w:jc w:val="right"/>
        <w:rPr>
          <w:color w:val="000000"/>
          <w:sz w:val="24"/>
          <w:szCs w:val="24"/>
        </w:rPr>
      </w:pPr>
    </w:p>
    <w:p w:rsidR="005E1661" w:rsidRPr="005E1661" w:rsidRDefault="005E1661" w:rsidP="005E1661">
      <w:pPr>
        <w:tabs>
          <w:tab w:val="left" w:pos="5580"/>
          <w:tab w:val="left" w:pos="13720"/>
        </w:tabs>
        <w:spacing w:line="216" w:lineRule="auto"/>
        <w:jc w:val="right"/>
        <w:rPr>
          <w:color w:val="000000"/>
          <w:sz w:val="28"/>
        </w:rPr>
      </w:pPr>
    </w:p>
    <w:p w:rsidR="005E1661" w:rsidRPr="005E1661" w:rsidRDefault="005E1661" w:rsidP="005E1661">
      <w:pPr>
        <w:tabs>
          <w:tab w:val="left" w:pos="5580"/>
          <w:tab w:val="left" w:pos="13720"/>
        </w:tabs>
        <w:spacing w:line="216" w:lineRule="auto"/>
        <w:jc w:val="center"/>
        <w:rPr>
          <w:color w:val="000000"/>
          <w:sz w:val="28"/>
        </w:rPr>
      </w:pPr>
      <w:r w:rsidRPr="005E1661">
        <w:rPr>
          <w:color w:val="000000"/>
          <w:sz w:val="28"/>
        </w:rPr>
        <w:t xml:space="preserve">Отчет </w:t>
      </w:r>
    </w:p>
    <w:p w:rsidR="005E1661" w:rsidRPr="005E1661" w:rsidRDefault="005E1661" w:rsidP="005E1661">
      <w:pPr>
        <w:tabs>
          <w:tab w:val="left" w:pos="5580"/>
          <w:tab w:val="left" w:pos="13720"/>
        </w:tabs>
        <w:spacing w:line="216" w:lineRule="auto"/>
        <w:jc w:val="center"/>
        <w:rPr>
          <w:color w:val="000000"/>
          <w:sz w:val="28"/>
        </w:rPr>
      </w:pPr>
      <w:r w:rsidRPr="005E1661">
        <w:rPr>
          <w:color w:val="000000"/>
          <w:sz w:val="28"/>
        </w:rPr>
        <w:t xml:space="preserve">о реализации и оценке бюджетной эффективности муниципальной программы города Батайска </w:t>
      </w:r>
    </w:p>
    <w:p w:rsidR="005E1661" w:rsidRPr="005E1661" w:rsidRDefault="005E1661" w:rsidP="005E1661">
      <w:pPr>
        <w:tabs>
          <w:tab w:val="left" w:pos="5580"/>
          <w:tab w:val="left" w:pos="13720"/>
        </w:tabs>
        <w:spacing w:line="216" w:lineRule="auto"/>
        <w:jc w:val="center"/>
        <w:rPr>
          <w:color w:val="000000"/>
          <w:sz w:val="28"/>
        </w:rPr>
      </w:pPr>
      <w:r w:rsidRPr="005E1661">
        <w:rPr>
          <w:color w:val="000000"/>
          <w:sz w:val="28"/>
        </w:rPr>
        <w:t>«</w:t>
      </w:r>
      <w:r w:rsidRPr="005E1661">
        <w:rPr>
          <w:color w:val="000000"/>
          <w:sz w:val="28"/>
          <w:szCs w:val="28"/>
        </w:rPr>
        <w:t>Поддержка социально ориентированных некоммерческих организаций в городе Батайске</w:t>
      </w:r>
      <w:r w:rsidRPr="005E1661">
        <w:rPr>
          <w:color w:val="000000"/>
          <w:sz w:val="28"/>
        </w:rPr>
        <w:t>» за 2022 год</w:t>
      </w:r>
    </w:p>
    <w:p w:rsidR="005E1661" w:rsidRPr="005E1661" w:rsidRDefault="005E1661" w:rsidP="005E1661">
      <w:pPr>
        <w:widowControl w:val="0"/>
        <w:ind w:firstLine="540"/>
        <w:jc w:val="center"/>
        <w:rPr>
          <w:color w:val="000000"/>
          <w:sz w:val="28"/>
        </w:rPr>
      </w:pPr>
      <w:bookmarkStart w:id="0" w:name="Par1422"/>
      <w:bookmarkEnd w:id="0"/>
    </w:p>
    <w:p w:rsidR="005E1661" w:rsidRPr="005E1661" w:rsidRDefault="005E1661" w:rsidP="005E1661">
      <w:pPr>
        <w:widowControl w:val="0"/>
        <w:ind w:firstLine="540"/>
        <w:jc w:val="center"/>
        <w:rPr>
          <w:color w:val="000000"/>
          <w:sz w:val="28"/>
        </w:rPr>
      </w:pPr>
      <w:r w:rsidRPr="005E1661">
        <w:rPr>
          <w:color w:val="000000"/>
          <w:sz w:val="28"/>
        </w:rPr>
        <w:t>Сведения о достижении значений показателей (индикаторов)</w:t>
      </w:r>
    </w:p>
    <w:p w:rsidR="005E1661" w:rsidRPr="005E1661" w:rsidRDefault="005E1661" w:rsidP="005E1661">
      <w:pPr>
        <w:widowControl w:val="0"/>
        <w:ind w:firstLine="540"/>
        <w:jc w:val="center"/>
        <w:rPr>
          <w:color w:val="000000"/>
          <w:sz w:val="28"/>
        </w:rPr>
      </w:pPr>
    </w:p>
    <w:tbl>
      <w:tblPr>
        <w:tblW w:w="1446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3"/>
        <w:gridCol w:w="3323"/>
        <w:gridCol w:w="2102"/>
        <w:gridCol w:w="1914"/>
        <w:gridCol w:w="1630"/>
        <w:gridCol w:w="1627"/>
        <w:gridCol w:w="2963"/>
      </w:tblGrid>
      <w:tr w:rsidR="005E1661" w:rsidRPr="005E1661" w:rsidTr="00FC6F63">
        <w:tc>
          <w:tcPr>
            <w:tcW w:w="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 xml:space="preserve">№ </w:t>
            </w:r>
          </w:p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33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Номер и наименование</w:t>
            </w:r>
          </w:p>
        </w:tc>
        <w:tc>
          <w:tcPr>
            <w:tcW w:w="2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Единица</w:t>
            </w:r>
          </w:p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измерения</w:t>
            </w:r>
          </w:p>
        </w:tc>
        <w:tc>
          <w:tcPr>
            <w:tcW w:w="5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Значения показателей муниципальной программы, подпрограммы муниципальной программы</w:t>
            </w:r>
          </w:p>
        </w:tc>
        <w:tc>
          <w:tcPr>
            <w:tcW w:w="2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Обоснование отклонений значений показателей  (индикаторов) на конец отчетного года (при наличии)</w:t>
            </w:r>
          </w:p>
        </w:tc>
      </w:tr>
      <w:tr w:rsidR="005E1661" w:rsidRPr="005E1661" w:rsidTr="00FC6F63">
        <w:tc>
          <w:tcPr>
            <w:tcW w:w="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3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2021 год,</w:t>
            </w:r>
          </w:p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предшествующий отчетному</w:t>
            </w:r>
            <w:hyperlink w:anchor="Par1462">
              <w:r w:rsidRPr="005E1661">
                <w:rPr>
                  <w:color w:val="000000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3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отчетный год</w:t>
            </w:r>
          </w:p>
        </w:tc>
        <w:tc>
          <w:tcPr>
            <w:tcW w:w="2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5E1661" w:rsidRPr="005E1661" w:rsidTr="00FC6F63">
        <w:tc>
          <w:tcPr>
            <w:tcW w:w="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3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2022 г.            план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2022 г.              факт</w:t>
            </w:r>
          </w:p>
        </w:tc>
        <w:tc>
          <w:tcPr>
            <w:tcW w:w="2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5E1661" w:rsidRPr="005E1661" w:rsidTr="00FC6F63">
        <w:trPr>
          <w:trHeight w:val="313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7</w:t>
            </w:r>
          </w:p>
        </w:tc>
      </w:tr>
      <w:tr w:rsidR="005E1661" w:rsidRPr="005E1661" w:rsidTr="00FC6F63">
        <w:trPr>
          <w:trHeight w:val="406"/>
        </w:trPr>
        <w:tc>
          <w:tcPr>
            <w:tcW w:w="144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E1661" w:rsidRPr="005E1661" w:rsidTr="00FC6F63">
        <w:trPr>
          <w:trHeight w:val="1198"/>
        </w:trPr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Число некоммерческих организаций, в том числе социально ориентированных, зарегистрированных на территории города Батайска и оказывающих социальные услуги населению</w:t>
            </w:r>
          </w:p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85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85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85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-</w:t>
            </w:r>
          </w:p>
        </w:tc>
      </w:tr>
      <w:tr w:rsidR="005E1661" w:rsidRPr="005E1661" w:rsidTr="00FC6F63"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число реализованных (социально) значимых инициатив, проектов некоммерческим сектором города Батайска</w:t>
            </w:r>
          </w:p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  <w:highlight w:val="yellow"/>
              </w:rPr>
            </w:pPr>
          </w:p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-</w:t>
            </w:r>
          </w:p>
        </w:tc>
      </w:tr>
      <w:tr w:rsidR="005E1661" w:rsidRPr="005E1661" w:rsidTr="00FC6F63"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число социально ориентированных некоммерческих организаций, получивших информационную и консультационную, методическую, организационную поддержку в реализации (социально) значимых инициатив, проектов на территории города Батайска</w:t>
            </w:r>
          </w:p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-</w:t>
            </w:r>
          </w:p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E1661" w:rsidRPr="005E1661" w:rsidTr="00FC6F63"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число социально ориентированных некоммерческих организаций, получивших финансовую поддержку за счет средств местного бюджета путем предоставления субсидий на реализацию социально значимого проекта;</w:t>
            </w:r>
          </w:p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несёт заявительный характер, в 2022 году заявлений не поступало</w:t>
            </w:r>
          </w:p>
        </w:tc>
      </w:tr>
      <w:tr w:rsidR="005E1661" w:rsidRPr="005E1661" w:rsidTr="00FC6F63"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число социально ориентированных некоммерческих организаций, получивших имущественную поддержку социально ориентированным некоммерческим организациям Администрацией города Батайска;</w:t>
            </w:r>
          </w:p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оказание имущественной поддержки планируется в 2023 году</w:t>
            </w:r>
          </w:p>
        </w:tc>
      </w:tr>
      <w:tr w:rsidR="005E1661" w:rsidRPr="005E1661" w:rsidTr="00FC6F63"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число мероприятий, направленных на повышение уровня знаний руководителей и работников социально ориентированных некоммерческих организаций, способствующих развитию кадрового потенциала СО НКО и повышению эффективности и профессионализма деятельности СО НКО</w:t>
            </w:r>
          </w:p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-</w:t>
            </w:r>
          </w:p>
        </w:tc>
      </w:tr>
      <w:tr w:rsidR="005E1661" w:rsidRPr="005E1661" w:rsidTr="00FC6F63"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число публикации в СМИ, позиционирующих деятельность социально ориентированных некоммерческих организаций</w:t>
            </w:r>
          </w:p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47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-</w:t>
            </w:r>
          </w:p>
        </w:tc>
      </w:tr>
      <w:tr w:rsidR="005E1661" w:rsidRPr="005E1661" w:rsidTr="00FC6F63"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объем доходов из источников, не относящихся к бюджету муниципального образования, (включая нефинансовый), привлеченный на территорию муниципального образования</w:t>
            </w:r>
          </w:p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-</w:t>
            </w:r>
          </w:p>
        </w:tc>
      </w:tr>
      <w:tr w:rsidR="005E1661" w:rsidRPr="005E1661" w:rsidTr="00FC6F63"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число мероприятий, направленных на стимулирование конструктивной и созидательной гражданской активности, развитие добровольчества и благотворительности, социального предпринимательства как ресурса развития общества</w:t>
            </w:r>
          </w:p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-</w:t>
            </w:r>
          </w:p>
        </w:tc>
      </w:tr>
      <w:tr w:rsidR="005E1661" w:rsidRPr="005E1661" w:rsidTr="00FC6F63"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число реализованных (социально) значимых инициатив, проектов активными гражданами города Батайска</w:t>
            </w:r>
          </w:p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72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74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75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-</w:t>
            </w:r>
          </w:p>
        </w:tc>
      </w:tr>
      <w:tr w:rsidR="005E1661" w:rsidRPr="005E1661" w:rsidTr="00FC6F63"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создание центра местной активности на территории города Батайска</w:t>
            </w:r>
          </w:p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создание центра планируется в 2023 году</w:t>
            </w:r>
          </w:p>
        </w:tc>
      </w:tr>
    </w:tbl>
    <w:p w:rsidR="005E1661" w:rsidRPr="005E1661" w:rsidRDefault="005E1661" w:rsidP="005E1661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5E1661">
        <w:rPr>
          <w:color w:val="000000"/>
          <w:sz w:val="28"/>
          <w:szCs w:val="28"/>
        </w:rPr>
        <w:t>-------------------------------</w:t>
      </w:r>
    </w:p>
    <w:p w:rsidR="005E1661" w:rsidRPr="005E1661" w:rsidRDefault="005E1661" w:rsidP="005E1661">
      <w:pPr>
        <w:widowControl w:val="0"/>
        <w:ind w:firstLine="567"/>
        <w:jc w:val="both"/>
        <w:rPr>
          <w:color w:val="000000"/>
          <w:sz w:val="28"/>
          <w:szCs w:val="28"/>
        </w:rPr>
      </w:pPr>
      <w:bookmarkStart w:id="1" w:name="Par1462"/>
      <w:bookmarkEnd w:id="1"/>
      <w:r w:rsidRPr="005E1661">
        <w:rPr>
          <w:color w:val="000000"/>
          <w:sz w:val="28"/>
          <w:szCs w:val="28"/>
        </w:rPr>
        <w:t>&lt;1&gt; Приводится фактическое значение индикатора или показателя за год, предшествующий отчетному.</w:t>
      </w:r>
    </w:p>
    <w:p w:rsidR="005E1661" w:rsidRPr="005E1661" w:rsidRDefault="005E1661" w:rsidP="005E1661">
      <w:pPr>
        <w:widowControl w:val="0"/>
        <w:ind w:firstLine="540"/>
        <w:jc w:val="both"/>
        <w:rPr>
          <w:color w:val="000000"/>
          <w:sz w:val="28"/>
          <w:szCs w:val="28"/>
        </w:rPr>
      </w:pPr>
    </w:p>
    <w:p w:rsidR="005E1661" w:rsidRPr="005E1661" w:rsidRDefault="005E1661" w:rsidP="005E1661">
      <w:pPr>
        <w:widowControl w:val="0"/>
        <w:jc w:val="both"/>
        <w:rPr>
          <w:color w:val="000000"/>
          <w:sz w:val="28"/>
          <w:szCs w:val="28"/>
        </w:rPr>
      </w:pPr>
    </w:p>
    <w:p w:rsidR="005E1661" w:rsidRPr="005E1661" w:rsidRDefault="005E1661" w:rsidP="005E1661">
      <w:pPr>
        <w:widowControl w:val="0"/>
        <w:jc w:val="both"/>
        <w:rPr>
          <w:color w:val="000000"/>
          <w:sz w:val="28"/>
          <w:szCs w:val="28"/>
        </w:rPr>
      </w:pPr>
    </w:p>
    <w:p w:rsidR="005E1661" w:rsidRPr="005E1661" w:rsidRDefault="005E1661" w:rsidP="005E1661">
      <w:pPr>
        <w:widowControl w:val="0"/>
        <w:jc w:val="both"/>
        <w:rPr>
          <w:color w:val="000000"/>
          <w:sz w:val="28"/>
          <w:szCs w:val="28"/>
        </w:rPr>
      </w:pPr>
    </w:p>
    <w:p w:rsidR="005E1661" w:rsidRPr="005E1661" w:rsidRDefault="005E1661" w:rsidP="005E1661">
      <w:pPr>
        <w:widowControl w:val="0"/>
        <w:jc w:val="both"/>
        <w:rPr>
          <w:color w:val="000000"/>
          <w:sz w:val="28"/>
          <w:szCs w:val="28"/>
        </w:rPr>
      </w:pPr>
    </w:p>
    <w:p w:rsidR="005E1661" w:rsidRPr="005E1661" w:rsidRDefault="005E1661" w:rsidP="005E1661">
      <w:pPr>
        <w:widowControl w:val="0"/>
        <w:ind w:firstLine="540"/>
        <w:jc w:val="center"/>
        <w:rPr>
          <w:color w:val="000000"/>
          <w:sz w:val="28"/>
          <w:szCs w:val="28"/>
        </w:rPr>
      </w:pPr>
    </w:p>
    <w:p w:rsidR="005E1661" w:rsidRPr="005E1661" w:rsidRDefault="005E1661" w:rsidP="005E1661">
      <w:pPr>
        <w:widowControl w:val="0"/>
        <w:ind w:firstLine="540"/>
        <w:jc w:val="center"/>
        <w:rPr>
          <w:color w:val="000000"/>
          <w:sz w:val="28"/>
          <w:szCs w:val="28"/>
        </w:rPr>
      </w:pPr>
      <w:r w:rsidRPr="005E1661">
        <w:rPr>
          <w:color w:val="000000"/>
          <w:sz w:val="28"/>
          <w:szCs w:val="28"/>
        </w:rPr>
        <w:t>СВЕДЕНИЯ</w:t>
      </w:r>
    </w:p>
    <w:p w:rsidR="005E1661" w:rsidRPr="005E1661" w:rsidRDefault="005E1661" w:rsidP="005E1661">
      <w:pPr>
        <w:widowControl w:val="0"/>
        <w:ind w:firstLine="540"/>
        <w:jc w:val="center"/>
        <w:rPr>
          <w:color w:val="000000"/>
          <w:sz w:val="28"/>
          <w:szCs w:val="28"/>
        </w:rPr>
      </w:pPr>
      <w:r w:rsidRPr="005E1661">
        <w:rPr>
          <w:color w:val="000000"/>
          <w:sz w:val="28"/>
          <w:szCs w:val="28"/>
        </w:rPr>
        <w:t>о выполнении основных мероприятий, мероприятий муниципальной программы и</w:t>
      </w:r>
    </w:p>
    <w:p w:rsidR="005E1661" w:rsidRPr="005E1661" w:rsidRDefault="005E1661" w:rsidP="005E1661">
      <w:pPr>
        <w:widowControl w:val="0"/>
        <w:ind w:firstLine="540"/>
        <w:jc w:val="center"/>
        <w:rPr>
          <w:color w:val="000000"/>
          <w:sz w:val="28"/>
          <w:szCs w:val="28"/>
        </w:rPr>
      </w:pPr>
      <w:r w:rsidRPr="005E1661">
        <w:rPr>
          <w:color w:val="000000"/>
          <w:sz w:val="28"/>
          <w:szCs w:val="28"/>
        </w:rPr>
        <w:t>об исполнении плана реализации муниципальной программы за отчетный период 2022 г.</w:t>
      </w:r>
    </w:p>
    <w:p w:rsidR="005E1661" w:rsidRPr="005E1661" w:rsidRDefault="005E1661" w:rsidP="005E1661">
      <w:pPr>
        <w:widowControl w:val="0"/>
        <w:ind w:firstLine="540"/>
        <w:jc w:val="center"/>
        <w:rPr>
          <w:color w:val="000000"/>
          <w:sz w:val="28"/>
          <w:szCs w:val="28"/>
        </w:rPr>
      </w:pPr>
    </w:p>
    <w:p w:rsidR="005E1661" w:rsidRPr="005E1661" w:rsidRDefault="005E1661" w:rsidP="005E1661">
      <w:pPr>
        <w:widowControl w:val="0"/>
        <w:ind w:firstLine="540"/>
        <w:jc w:val="right"/>
        <w:rPr>
          <w:color w:val="000000"/>
          <w:sz w:val="28"/>
          <w:szCs w:val="28"/>
        </w:rPr>
      </w:pPr>
      <w:r w:rsidRPr="005E1661">
        <w:rPr>
          <w:color w:val="000000"/>
          <w:sz w:val="28"/>
          <w:szCs w:val="28"/>
        </w:rPr>
        <w:t xml:space="preserve">   тыс. руб.</w:t>
      </w:r>
    </w:p>
    <w:tbl>
      <w:tblPr>
        <w:tblW w:w="15549" w:type="dxa"/>
        <w:tblInd w:w="-28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8"/>
        <w:gridCol w:w="1702"/>
        <w:gridCol w:w="987"/>
        <w:gridCol w:w="12"/>
        <w:gridCol w:w="1068"/>
        <w:gridCol w:w="771"/>
        <w:gridCol w:w="992"/>
        <w:gridCol w:w="708"/>
        <w:gridCol w:w="701"/>
        <w:gridCol w:w="571"/>
        <w:gridCol w:w="707"/>
        <w:gridCol w:w="706"/>
        <w:gridCol w:w="708"/>
        <w:gridCol w:w="710"/>
        <w:gridCol w:w="712"/>
        <w:gridCol w:w="716"/>
        <w:gridCol w:w="712"/>
        <w:gridCol w:w="981"/>
        <w:gridCol w:w="1517"/>
      </w:tblGrid>
      <w:tr w:rsidR="005E1661" w:rsidRPr="005E1661" w:rsidTr="00FC6F63">
        <w:trPr>
          <w:trHeight w:val="85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Наименование</w:t>
            </w:r>
          </w:p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основного</w:t>
            </w:r>
          </w:p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мероприятия, мероприятия</w:t>
            </w:r>
          </w:p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муниципальной программы</w:t>
            </w:r>
          </w:p>
          <w:p w:rsidR="005E1661" w:rsidRPr="005E1661" w:rsidRDefault="005E1661" w:rsidP="005E1661">
            <w:pPr>
              <w:widowControl w:val="0"/>
              <w:ind w:firstLine="54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Контрольное событие</w:t>
            </w:r>
          </w:p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программы</w:t>
            </w:r>
          </w:p>
          <w:p w:rsidR="005E1661" w:rsidRPr="005E1661" w:rsidRDefault="005E1661" w:rsidP="005E1661">
            <w:pPr>
              <w:widowControl w:val="0"/>
              <w:ind w:firstLine="54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Результаты</w:t>
            </w:r>
          </w:p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реализации (краткое</w:t>
            </w:r>
          </w:p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описание)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Фактический срок реализации</w:t>
            </w:r>
          </w:p>
        </w:tc>
        <w:tc>
          <w:tcPr>
            <w:tcW w:w="33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Предусмотрено муниципальной программой на 2022 год реализации</w:t>
            </w:r>
          </w:p>
        </w:tc>
        <w:tc>
          <w:tcPr>
            <w:tcW w:w="38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Исполнено (кассовые расходы)</w:t>
            </w:r>
          </w:p>
        </w:tc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left="66" w:hanging="66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Объемы неосвоенных средств и причины их неосвоения.</w:t>
            </w:r>
          </w:p>
          <w:p w:rsidR="005E1661" w:rsidRPr="005E1661" w:rsidRDefault="005E1661" w:rsidP="005E1661">
            <w:pPr>
              <w:widowControl w:val="0"/>
              <w:ind w:left="66" w:hanging="66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Анализ последствий нереализации (реализации не в полном объеме) основных мероприятий и мероприятий</w:t>
            </w:r>
          </w:p>
        </w:tc>
      </w:tr>
      <w:tr w:rsidR="005E1661" w:rsidRPr="005E1661" w:rsidTr="00FC6F63">
        <w:trPr>
          <w:trHeight w:val="72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right="-76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запланированные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достигнутые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начала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окончания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областной бюджет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бюджет города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right="-8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внебюджетные источники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областной бюджет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бюджет города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right="-75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внебюджетные источники</w:t>
            </w:r>
          </w:p>
        </w:tc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5E1661" w:rsidRPr="005E1661" w:rsidTr="00FC6F63">
        <w:trPr>
          <w:trHeight w:val="2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18</w:t>
            </w:r>
          </w:p>
        </w:tc>
      </w:tr>
      <w:tr w:rsidR="005E1661" w:rsidRPr="005E1661" w:rsidTr="00FC6F63">
        <w:trPr>
          <w:trHeight w:val="2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1497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Подпрограмма «Наращивание потенциала социально ориентированных некоммерческих организаций города Батайска»</w:t>
            </w:r>
          </w:p>
        </w:tc>
      </w:tr>
      <w:tr w:rsidR="005E1661" w:rsidRPr="005E1661" w:rsidTr="00FC6F63">
        <w:trPr>
          <w:trHeight w:val="277"/>
        </w:trPr>
        <w:tc>
          <w:tcPr>
            <w:tcW w:w="15545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 xml:space="preserve">                Задача 1. Создание условий для повышения роли СО НКО в реализации социально-экономической политики города Батайска</w:t>
            </w:r>
          </w:p>
        </w:tc>
      </w:tr>
      <w:tr w:rsidR="005E1661" w:rsidRPr="005E1661" w:rsidTr="00FC6F63">
        <w:trPr>
          <w:trHeight w:val="2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 xml:space="preserve">Основное мероприятие 1.1 Разработка и принятие нормативно-правовых актов города Батайска, обеспечивающих  успешное развитие социально ориентированных некоммерческих&gt;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создание благоприятной среды для реализации уставной деятельности социально ориентированных некоммерческих организаций и повышения роли СО НКО в реализации социально – экономической политики города Батайска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Работа ведется на основании Постановления Администрации города Батайска от 26.11.2019 № 2105 «Об утверждении муниципальной программы города Батайска «Поддержка социально ориентированных некоммерческих организаций в городе Батайске» В 2022 году нормативно-правовые акты не создавались.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01.01.2022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31.12.2022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-</w:t>
            </w:r>
          </w:p>
        </w:tc>
      </w:tr>
      <w:tr w:rsidR="005E1661" w:rsidRPr="005E1661" w:rsidTr="00FC6F63">
        <w:trPr>
          <w:trHeight w:val="2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Основное мероприятие 1.2 Создание и ведение реестра социально ориентированных некоммерческих организаций.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left="34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создание «реестрапоставщиков социальных услуг»; информационная и консультационная, финансовая, имущественная поддержка данных СО НКО; позиционирование деятельности не коммерческого сектора на территории города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 xml:space="preserve">Реестры социально ориентированных некоммерческих организаций ведутся и обновляются на постоянной основе. </w:t>
            </w:r>
          </w:p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01.01.       2022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31.12.2022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Финансирование в отчетном периоде не предусмотрено.</w:t>
            </w:r>
          </w:p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5E1661" w:rsidRPr="005E1661" w:rsidTr="00FC6F63">
        <w:trPr>
          <w:trHeight w:val="2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right w:w="1" w:type="dxa"/>
            </w:tcMar>
          </w:tcPr>
          <w:p w:rsidR="005E1661" w:rsidRPr="005E1661" w:rsidRDefault="005E1661" w:rsidP="005E1661">
            <w:pPr>
              <w:widowControl w:val="0"/>
              <w:ind w:right="-76"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 xml:space="preserve">Основное мероприятие 1.3 Оказание содействия в проведении социально ориентированными некоммерческими организациями публичных мероприятий на территории города Батайска  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позицианирование деятельности некоммерческого сектора города; привлечение добровольцев; развитие благотворительной деятельности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За 2022 год проведено  14 консультаций . Добровольцы участвовали в общегородских мероприятиях социальной направленности, в формировании и выдаче гуманитарной помощи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01.01.   2022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31.12.2022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Финансирование в отчетном периоде не предусмотрено.</w:t>
            </w:r>
          </w:p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5E1661" w:rsidRPr="005E1661" w:rsidTr="00FC6F63">
        <w:trPr>
          <w:trHeight w:val="2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4"/>
              </w:rPr>
            </w:pPr>
          </w:p>
        </w:tc>
        <w:tc>
          <w:tcPr>
            <w:tcW w:w="1497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Задача 2. Развитие муниципальной системы  поддержки деятельности СО НКО, формирование системы сопровождения общественно значимых инициатив и социальных проектов некоммерческого сектора, выстраивание партнерских отношений СОНКО с органами местного самоуправления»</w:t>
            </w:r>
          </w:p>
        </w:tc>
      </w:tr>
      <w:tr w:rsidR="005E1661" w:rsidRPr="005E1661" w:rsidTr="00FC6F63">
        <w:trPr>
          <w:trHeight w:val="2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Основное мероприятие 1.4 Информационная и консультационная, методическая, организационная поддержка в реализации социально ориентированными некоммерческими организациями (социально) значимых инициатив, проектов на территории города Батайска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реализация проектов; участия некоммерческого сектора в мероприятиях  и конкурсах различного уровня, в том числе на привлечение финансирования и позиционирования своей деятельности; повышение эффективности и профессионализма деятельности СО НКО, развитие кадрового  потенциала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 xml:space="preserve">Актуальная информация размещена на официальном сайте Администрации города Батайска и в информационно-телекоммуникационной сети «Интернет». Проведены консультативные совещания по финансовой поддержке НКО (Президентские гранты, Губернаторские инициативы)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01.01.      2022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31.12.2022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Финансирование в отчетном периоде не предусмотрено.</w:t>
            </w:r>
          </w:p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5E1661" w:rsidRPr="005E1661" w:rsidTr="00FC6F63">
        <w:trPr>
          <w:trHeight w:val="2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right="-76"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 xml:space="preserve">Основное мероприятие 1.5 Финансовая поддержка за счет средств местного бюджета путем предоставления субсидий на реализацию социально значимого проекта социально ориентированными некоммерческими организациями города;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right="-113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 xml:space="preserve">реализация социально значимыхпроектов на территории города;  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Носит заявитильный характер, в 2022 году обращений не пступало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01.01.        2022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31.12.2022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Финансирование в отчетном периоде не предусмотрено.</w:t>
            </w:r>
          </w:p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5E1661" w:rsidRPr="005E1661" w:rsidTr="00FC6F63">
        <w:trPr>
          <w:trHeight w:val="2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right="-76"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Основное мероприятие 1.6 Имущественная поддержка социально ориентированным некоммерческим организациям Администрацией города Батайска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right="-113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эффективное оказание социальных сервисов населению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Предоставлено помещение СО НКО «От сердца к сердцу» в МАО ЦСО города Батайска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01.01.    2022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31.12.2022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Финансирование в отчетном периоде не предусмотрено.</w:t>
            </w:r>
          </w:p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5E1661" w:rsidRPr="005E1661" w:rsidTr="00FC6F63">
        <w:trPr>
          <w:trHeight w:val="2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 xml:space="preserve">Основное мероприятие 1.7 Координация взаимодействия социально ориентированных некоммерческих организаций со структурными подразделениями Администрации города Батайска              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реализация  социально значимых проектов на территории города; привлечение ресурсов добровольчества и благотворительности; развитие некоммерческого сектора города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Размещение информации, касающейся деятельности СО НКО на официальном сайте Администрации города Батайска, организация проведения веб-семинаров, предоставление помещения для проведения круглого стола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01.01.         2022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31.12.2022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Финансирование в отчетном периоде не предусмотрено.</w:t>
            </w:r>
          </w:p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5E1661" w:rsidRPr="005E1661" w:rsidTr="00FC6F63">
        <w:trPr>
          <w:trHeight w:val="2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1497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E1661" w:rsidRPr="005E1661" w:rsidTr="00FC6F63">
        <w:trPr>
          <w:trHeight w:val="2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right="-76"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Основное мероприятие 1.8 Проведение мониторинга предоставления  услуг в социальной сфере социально ориентированными некоммерческими  организациями и услуг, оказываемых в данной сфере стационарными и коммерческими организациями, определение категории граждан, нуждающихся в услугах социальной сферы и наиболее востребованных услуг, определение услуг, оказываемых государственными и муниципальными которые можно передать на аутсорсинг  СО НКО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left="67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 xml:space="preserve">эффективное оказание социальных сервисов населению, характеризующихся высоким качеством и низкими издержками, в том числе из-за привлечения добровольцев к деятельности СО НКО; развитие местного рынка социальных услуг предоставляемых социально ориентированными некоммерческими организациями города  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на территории города Батайска СО НКО оказывающих данный вид услуг отсутствовали в 2022 году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01.01.      2022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31.12.2022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Финансирование в отчетном периоде не предусмотрено.</w:t>
            </w:r>
          </w:p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5E1661" w:rsidRPr="005E1661" w:rsidTr="00FC6F63">
        <w:trPr>
          <w:trHeight w:val="2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right="-76"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 xml:space="preserve">Основное мероприятие 1.9 Проведение информационных кампаний о деятельности и услугах СО НКО, благотворительности и добровольчества </w:t>
            </w:r>
          </w:p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признание значимости некоммерческих организаций как субъектов развития социальной сферы; вовлечение СО НКО в решение вопросов местного  значения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 xml:space="preserve">Информационные кампании  о проводимый и планируемых мероприятиях  проводятся еженедельно в сети интернет, в группах Отдела по делам молодежи Администрации города Батайска и   Волонтерского центра города Батайска.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01.01.      2022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31.12.2022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Финансирование в отчетном периоде не предусмотрено.</w:t>
            </w:r>
          </w:p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5E1661" w:rsidRPr="005E1661" w:rsidTr="00FC6F63">
        <w:trPr>
          <w:trHeight w:val="2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 xml:space="preserve">Основное мероприятие 1.10 Разработка методических материалов по обеспечению доступа СО НКО на рынок социальных услуг               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создание «реестра поставщиков социальных услуг»; развитие местного рынка социальных услуг предоставляемых социально ориентированными некоммерческим и организациями города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01.01.     2022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31.12.2022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Финансирование в отчетном периоде не предусмотрено.</w:t>
            </w:r>
          </w:p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5E1661" w:rsidRPr="005E1661" w:rsidTr="00FC6F63">
        <w:trPr>
          <w:trHeight w:val="2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97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Задача 4. Совершенствование системы информационного обеспечения деятельности СО НКО, создание системы информационного сопровождения и популяризации социально ориентированной деятельности»</w:t>
            </w:r>
          </w:p>
        </w:tc>
      </w:tr>
      <w:tr w:rsidR="005E1661" w:rsidRPr="005E1661" w:rsidTr="00FC6F63">
        <w:trPr>
          <w:trHeight w:val="2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right="-78"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Основное мероприятие 1.11 Позиционирование деятельности некоммерческого сектора города Батайска через СМИ и сеть интернет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обеспечение прозрачности в деятельности СО НКО; развитие социальных сервисов СО НКО; развитие благотворительности и добровольчества; привлечение СО НКО дополнительных ресурсов в реализации ставной деятельности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Размещение информации на постоянной основе на официальном  сайте администрации города Батайска                  и в информационно-телекоммуникационной сети «Интернет»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01.01.      2022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31.12.2022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Финансирование в отчетном периоде не предусмотрено.</w:t>
            </w:r>
          </w:p>
          <w:p w:rsidR="005E1661" w:rsidRPr="005E1661" w:rsidRDefault="005E1661" w:rsidP="005E1661">
            <w:pPr>
              <w:widowControl w:val="0"/>
              <w:ind w:firstLine="540"/>
              <w:rPr>
                <w:color w:val="000000"/>
                <w:sz w:val="28"/>
                <w:szCs w:val="28"/>
              </w:rPr>
            </w:pPr>
          </w:p>
        </w:tc>
      </w:tr>
      <w:tr w:rsidR="005E1661" w:rsidRPr="005E1661" w:rsidTr="00FC6F63">
        <w:trPr>
          <w:trHeight w:val="2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right="-78"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Основное мероприятие 1.12</w:t>
            </w:r>
          </w:p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Изготовление информационно методической продукции (листовки, плакаты, брошюры), баннеров                   в области поддержки социально ориентированных некоммерческих организаций и освещения успешных практик  реализации социальных проектов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left="67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Изготовление информационно методической продукции (буклет информационный) муниципальный контракт №11-04 от 23.11.2022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муниципальный контракт №11-04 от 23.11.2022 изготовлены информационные буклеты в количестве 2000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01.01.      2022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31.12.2022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-</w:t>
            </w:r>
          </w:p>
        </w:tc>
      </w:tr>
      <w:tr w:rsidR="005E1661" w:rsidRPr="005E1661" w:rsidTr="00FC6F63">
        <w:trPr>
          <w:trHeight w:val="2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right="-78"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97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5E1661" w:rsidRPr="005E1661" w:rsidTr="00FC6F63">
        <w:trPr>
          <w:trHeight w:val="2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right="-78"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Основное мероприятие 1.13 Проведения Администрацией города Батайска обучения  руководителей и специалистов СО НКО в сфере развития некоммерческого сектора с привлечением высококвалифицированных тренеров и консультантов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проведение Администрацией города Батайска обучения  руководителей и специалистов СО НКО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Приняли участие в онлайн-семинарах, информация размещалась на официальном сайте Администрации и в информационно-телекоммуникационной сети «Интернет»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01.01.      2022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31.12.2022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Финансирование в отчетном периоде не предусмотрено.</w:t>
            </w:r>
          </w:p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5E1661" w:rsidRPr="005E1661" w:rsidTr="00FC6F63">
        <w:trPr>
          <w:trHeight w:val="2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right="-78" w:firstLine="54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Основное мероприятие 1.14 Обучение, в том числе переподготовка и повышение квалификации специалистов Администрации города Батайска, работающих в сфере развития некоммерческого сектора, участие в мероприятиях областного, регионально и федерального значения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повышение эффективности и профессионализма деятельности специалистов Администрации города Батайска с некоммерческим сектором; новые методы и формы поддержки СО НКО; развитиее партнерских отношений между обществом, бизнесом и властью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Запланировано на 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01.01.      2022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31.12.2022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Финансирование в отчетном периоде не предусмотрено.</w:t>
            </w:r>
          </w:p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5E1661" w:rsidRPr="005E1661" w:rsidTr="00FC6F63">
        <w:trPr>
          <w:trHeight w:val="2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right="-78"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Основное мероприятие 1.15 Участие руководителей и специалистов СО НКО в мероприятиях по обмену опытом, форумах, конференциях, семинарах, конкурсах областного, регионального и федерального значения</w:t>
            </w:r>
          </w:p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 xml:space="preserve">повышение эффективности и профессионализма деятельности СО НКО; позиционирование деятельности некоммерческого сектора города Батайска; новые методы, формы ресурсы; развитие партнерских отношений между обществом, бизнесом и властью 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Проведены онлайн-конференции по обмену опытом, информация размещена на официальном сайте Администрации города Батайска и в информационно-телекоммуникационной сети «Интернет»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01.01.        2022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31.12.2022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Финансирование в отчетном периоде не предусмотрено.</w:t>
            </w:r>
          </w:p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5E1661" w:rsidRPr="005E1661" w:rsidTr="00FC6F63">
        <w:trPr>
          <w:trHeight w:val="277"/>
        </w:trPr>
        <w:tc>
          <w:tcPr>
            <w:tcW w:w="15545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Задача 6. Привлечение внебюджетного финансирования для реализации целей общественно значимых инициатив и социальных проектов некоммерческого сектора города Батайска</w:t>
            </w:r>
          </w:p>
        </w:tc>
      </w:tr>
      <w:tr w:rsidR="005E1661" w:rsidRPr="005E1661" w:rsidTr="00FC6F63">
        <w:trPr>
          <w:trHeight w:val="2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Основное мероприятие 1.16 Участие некоммерческого сектора города  в конкурсах на выделение субсидий и грантов из областного и федерального бюджетов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привлечение внебюджетного финансирования для реализации целей общественно значимых инициатив и социальных проектов некоммерческого сектора; реализация социально значимых инициатив и социальных проектов некоммерческим сектором города; позиционирование деятельности СО НКО города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Участие НКО в Президентских грантах в 2022 году заявок на конкурс не поступало. Запланировано на 2023 год.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01.01.      2022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31.12.2022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Финансирование в отчетном периоде не предусмотрено.</w:t>
            </w:r>
          </w:p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5E1661" w:rsidRPr="005E1661" w:rsidTr="00FC6F63">
        <w:trPr>
          <w:trHeight w:val="2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1497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Подпрограмма  «Содействие развитию институтов и инициатив гражданского общества города Батайска»</w:t>
            </w:r>
          </w:p>
        </w:tc>
      </w:tr>
      <w:tr w:rsidR="005E1661" w:rsidRPr="005E1661" w:rsidTr="00FC6F63">
        <w:trPr>
          <w:trHeight w:val="2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97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Задача 1. Создание условий для повышения местной активности граждан, деятельности органов местного самоуправления в решении вопросов улучшения качества жизни местных сообществ</w:t>
            </w:r>
          </w:p>
        </w:tc>
      </w:tr>
      <w:tr w:rsidR="005E1661" w:rsidRPr="005E1661" w:rsidTr="00FC6F63">
        <w:trPr>
          <w:trHeight w:val="2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Основное мероприятие 2.1 Содействие в реализации инициатив граждан, социальных проектов жителей города Батайска, в том числе реализация проектов через краундфандинговую систему и путем выстраивания партнерских отношений между обществом, бизнесом и властью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успешная реализация инициатив граждан, социальных проектов жителями города Батайска; реализация проектов через краундфандинг; улучшение качества жизни местных сообществ; благоустройство населенных пунктов города; снижение социального напряжения среди населения; развитие ТОС; развитие партнерских отношений между обществом, бизнесом и властью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 xml:space="preserve">В ежегодном областном конкурсе»Лучший ТОС» в 2022 году одержал победу ТОС № 11. По результатам конкурса реализована инициатива граждан: благоустроена территория, СО НКО приняли участие в гуманитарной миссии в ДНР.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01.01.   2022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31.12.2022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Финансирование в отчетном периоде не предусмотрено.</w:t>
            </w:r>
          </w:p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5E1661" w:rsidRPr="005E1661" w:rsidTr="00FC6F63">
        <w:trPr>
          <w:trHeight w:val="277"/>
        </w:trPr>
        <w:tc>
          <w:tcPr>
            <w:tcW w:w="15545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 xml:space="preserve"> Задача. 2 Стимулирование конструктивной и созидательной гражданской активности населения города Батайска, повышение уровня вовлеченности населения города Батайска в создание общественных благ</w:t>
            </w:r>
          </w:p>
        </w:tc>
      </w:tr>
      <w:tr w:rsidR="005E1661" w:rsidRPr="005E1661" w:rsidTr="00FC6F63">
        <w:trPr>
          <w:trHeight w:val="2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Основное мероприятие 2.2 Разработка системы поддержки добровольческой деятельности и развитие соответствующей инфраструктуры, в том числе проведение городских конкурсов: «Доброволец года», «Я гражданский активист» др.</w:t>
            </w:r>
          </w:p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повышение уровня конструктивной и созидательной гражданской активности населения города Батайска; повышение уровня вовлеченности населения города Батайска в создание общественных благ; развитие добровольчества и благотворительности; рост числа «местных инициатив» и проектов, реализованных активными гражданами города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Ежегодно 5 декабря в городе Батайске проводится фестиваль «Лучший доброволец Батайска» в рамках регионального фестиваля «Доброфест» с участием Губернатора РО Голубева В.И. в онлайн режиме. В рамках муниципального этапа фестиваля «Лучший доброволец года»  проходит награждение лучших волонтеров г. Батайска по итогам отчетного года. Участники фестиваля: молодые люди от 14 лет и старше.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01.01.      2022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31.12.2022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Финансирование в отчетном периоде не предусмотрено.</w:t>
            </w:r>
          </w:p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5E1661" w:rsidRPr="005E1661" w:rsidTr="00FC6F63">
        <w:trPr>
          <w:trHeight w:val="2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Основное мероприятие 2.3 Участие граждан города Батайска в мероприятиях городского, областного, регионального,федерального уровня  посвященных добровольчеству и благотворительности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повышение гражданской активности населения города Батайска; вовлеченность населения города Батайска в создание общественных благ; развитие добровольчества и благотворительности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 xml:space="preserve">Участники  Международной премии #МЫВМЕСТЕ стали батайчане : Середа К.О. и Рагулин В.В.  Рагулин В.В. стал победителем региональной премии #МЫВМЕСТЕ и финалистом Федерального этапа  премии #МЫВМЕСТЕ. Батайчане приняли участие в гуманитарной миссии в ДНР 9 мая 2022 года.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01.01.      2022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31.12.2022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Финансирование в отчетном периоде не предусмотрено.</w:t>
            </w:r>
          </w:p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5E1661" w:rsidRPr="005E1661" w:rsidRDefault="005E1661" w:rsidP="005E1661">
      <w:pPr>
        <w:widowControl w:val="0"/>
        <w:ind w:right="-284" w:firstLine="540"/>
        <w:jc w:val="both"/>
        <w:rPr>
          <w:color w:val="000000"/>
          <w:sz w:val="28"/>
          <w:szCs w:val="28"/>
        </w:rPr>
      </w:pPr>
      <w:bookmarkStart w:id="2" w:name="Par1413"/>
      <w:bookmarkEnd w:id="2"/>
      <w:r w:rsidRPr="005E1661">
        <w:rPr>
          <w:color w:val="000000"/>
          <w:sz w:val="28"/>
          <w:szCs w:val="28"/>
        </w:rPr>
        <w:t>&lt;1&gt; Информация по основному мероприятию может не заполняться в случае указания аналогичной информации в мероприятии.</w:t>
      </w:r>
    </w:p>
    <w:p w:rsidR="005E1661" w:rsidRPr="005E1661" w:rsidRDefault="005E1661" w:rsidP="005E1661">
      <w:pPr>
        <w:widowControl w:val="0"/>
        <w:ind w:right="-284" w:firstLine="540"/>
        <w:jc w:val="both"/>
        <w:rPr>
          <w:color w:val="000000"/>
          <w:sz w:val="28"/>
          <w:szCs w:val="28"/>
        </w:rPr>
      </w:pPr>
      <w:r w:rsidRPr="005E1661">
        <w:rPr>
          <w:color w:val="000000"/>
          <w:sz w:val="28"/>
          <w:szCs w:val="28"/>
        </w:rPr>
        <w:t>&lt;2&gt; В целях оптимизации содержания информации в графе 2 допускается использование аббревиатур, например: основное мероприятие – ОМ, мероприятие –М.</w:t>
      </w:r>
    </w:p>
    <w:p w:rsidR="005E1661" w:rsidRPr="005E1661" w:rsidRDefault="005E1661" w:rsidP="005E1661">
      <w:pPr>
        <w:widowControl w:val="0"/>
        <w:jc w:val="center"/>
        <w:rPr>
          <w:color w:val="000000"/>
          <w:sz w:val="28"/>
          <w:szCs w:val="28"/>
        </w:rPr>
      </w:pPr>
    </w:p>
    <w:p w:rsidR="005E1661" w:rsidRPr="005E1661" w:rsidRDefault="005E1661" w:rsidP="005E1661">
      <w:pPr>
        <w:widowControl w:val="0"/>
        <w:jc w:val="center"/>
        <w:rPr>
          <w:color w:val="000000"/>
          <w:sz w:val="28"/>
          <w:szCs w:val="28"/>
        </w:rPr>
      </w:pPr>
      <w:r w:rsidRPr="005E1661">
        <w:rPr>
          <w:color w:val="000000"/>
          <w:sz w:val="28"/>
          <w:szCs w:val="28"/>
        </w:rPr>
        <w:t>Сведения</w:t>
      </w:r>
    </w:p>
    <w:p w:rsidR="005E1661" w:rsidRPr="005E1661" w:rsidRDefault="005E1661" w:rsidP="005E1661">
      <w:pPr>
        <w:widowControl w:val="0"/>
        <w:ind w:firstLine="540"/>
        <w:jc w:val="center"/>
        <w:rPr>
          <w:color w:val="000000"/>
          <w:sz w:val="28"/>
          <w:szCs w:val="28"/>
        </w:rPr>
      </w:pPr>
      <w:r w:rsidRPr="005E1661">
        <w:rPr>
          <w:color w:val="000000"/>
          <w:sz w:val="28"/>
          <w:szCs w:val="28"/>
        </w:rPr>
        <w:t>об использовании бюджетных ассигнований и внебюджетных средств</w:t>
      </w:r>
    </w:p>
    <w:p w:rsidR="005E1661" w:rsidRPr="005E1661" w:rsidRDefault="005E1661" w:rsidP="005E1661">
      <w:pPr>
        <w:widowControl w:val="0"/>
        <w:ind w:firstLine="540"/>
        <w:jc w:val="center"/>
        <w:rPr>
          <w:color w:val="000000"/>
          <w:sz w:val="28"/>
          <w:szCs w:val="28"/>
        </w:rPr>
      </w:pPr>
      <w:r w:rsidRPr="005E1661">
        <w:rPr>
          <w:color w:val="000000"/>
          <w:sz w:val="28"/>
          <w:szCs w:val="28"/>
        </w:rPr>
        <w:t>на реализацию муниципальной программы города Батайска</w:t>
      </w:r>
    </w:p>
    <w:p w:rsidR="005E1661" w:rsidRPr="005E1661" w:rsidRDefault="005E1661" w:rsidP="005E1661">
      <w:pPr>
        <w:widowControl w:val="0"/>
        <w:ind w:firstLine="540"/>
        <w:jc w:val="center"/>
        <w:rPr>
          <w:color w:val="000000"/>
          <w:sz w:val="28"/>
          <w:szCs w:val="28"/>
        </w:rPr>
      </w:pPr>
      <w:r w:rsidRPr="005E1661">
        <w:rPr>
          <w:color w:val="000000"/>
          <w:sz w:val="28"/>
          <w:szCs w:val="28"/>
        </w:rPr>
        <w:t>«Поддержка социально ориентированных некоммерческих организаций в городе Батайске» за 2022 г.</w:t>
      </w:r>
    </w:p>
    <w:p w:rsidR="005E1661" w:rsidRPr="005E1661" w:rsidRDefault="005E1661" w:rsidP="005E1661">
      <w:pPr>
        <w:widowControl w:val="0"/>
        <w:ind w:firstLine="540"/>
        <w:jc w:val="center"/>
        <w:rPr>
          <w:color w:val="000000"/>
          <w:sz w:val="28"/>
          <w:szCs w:val="28"/>
        </w:rPr>
      </w:pPr>
    </w:p>
    <w:tbl>
      <w:tblPr>
        <w:tblW w:w="15045" w:type="dxa"/>
        <w:tblInd w:w="-474" w:type="dxa"/>
        <w:tblLayout w:type="fixed"/>
        <w:tblLook w:val="04A0" w:firstRow="1" w:lastRow="0" w:firstColumn="1" w:lastColumn="0" w:noHBand="0" w:noVBand="1"/>
      </w:tblPr>
      <w:tblGrid>
        <w:gridCol w:w="2983"/>
        <w:gridCol w:w="2442"/>
        <w:gridCol w:w="1925"/>
        <w:gridCol w:w="1655"/>
        <w:gridCol w:w="6040"/>
      </w:tblGrid>
      <w:tr w:rsidR="005E1661" w:rsidRPr="005E1661" w:rsidTr="00FC6F63">
        <w:trPr>
          <w:trHeight w:val="1760"/>
        </w:trPr>
        <w:tc>
          <w:tcPr>
            <w:tcW w:w="2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 xml:space="preserve">Наименование муниципальной программы, подпрограммы, </w:t>
            </w:r>
          </w:p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основного мероприятия,</w:t>
            </w:r>
          </w:p>
        </w:tc>
        <w:tc>
          <w:tcPr>
            <w:tcW w:w="24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3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 xml:space="preserve">Объем расходов (тыс. руб.) предусмотренных </w:t>
            </w:r>
          </w:p>
        </w:tc>
        <w:tc>
          <w:tcPr>
            <w:tcW w:w="6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 xml:space="preserve">Фактические расходы (тыс. руб.) </w:t>
            </w:r>
          </w:p>
        </w:tc>
      </w:tr>
      <w:tr w:rsidR="005E1661" w:rsidRPr="005E1661" w:rsidTr="00FC6F63">
        <w:trPr>
          <w:trHeight w:val="1760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 xml:space="preserve">Муниципальной программой 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Сводной бюджетной росписью</w:t>
            </w:r>
          </w:p>
        </w:tc>
        <w:tc>
          <w:tcPr>
            <w:tcW w:w="6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5E1661" w:rsidRPr="005E1661" w:rsidTr="00FC6F63"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5</w:t>
            </w:r>
          </w:p>
        </w:tc>
      </w:tr>
      <w:tr w:rsidR="005E1661" w:rsidRPr="005E1661" w:rsidTr="00FC6F63">
        <w:trPr>
          <w:trHeight w:val="301"/>
        </w:trPr>
        <w:tc>
          <w:tcPr>
            <w:tcW w:w="2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 xml:space="preserve">Муниципальная программа «Поддержка социально </w:t>
            </w:r>
          </w:p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ориентированных некоммерческих организаций в городе Батайске»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5E1661" w:rsidRPr="005E1661" w:rsidTr="00FC6F63">
        <w:trPr>
          <w:trHeight w:val="309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87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областной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17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местный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5E1661" w:rsidRPr="005E1661" w:rsidTr="00FC6F63">
        <w:trPr>
          <w:trHeight w:val="403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внебюджетные источники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20"/>
        </w:trPr>
        <w:tc>
          <w:tcPr>
            <w:tcW w:w="2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Подпрограмма 1 «Наращивание потенциала</w:t>
            </w:r>
          </w:p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Социально ориентированных некоммерческих организаций города Батайска»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15,00</w:t>
            </w:r>
          </w:p>
        </w:tc>
      </w:tr>
      <w:tr w:rsidR="005E1661" w:rsidRPr="005E1661" w:rsidTr="00FC6F63">
        <w:trPr>
          <w:trHeight w:val="423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67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областной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67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</w:p>
        </w:tc>
      </w:tr>
      <w:tr w:rsidR="005E1661" w:rsidRPr="005E1661" w:rsidTr="00FC6F63">
        <w:trPr>
          <w:trHeight w:val="334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местный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15,00</w:t>
            </w:r>
          </w:p>
        </w:tc>
      </w:tr>
      <w:tr w:rsidR="005E1661" w:rsidRPr="005E1661" w:rsidTr="00FC6F63">
        <w:trPr>
          <w:trHeight w:val="392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внебюджетные источники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92"/>
        </w:trPr>
        <w:tc>
          <w:tcPr>
            <w:tcW w:w="2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Разработка и принятие нормативно-правовых актов города Батайска, обеспечивающих успешное развитие социально ориентированных некоммерческих организаций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92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92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областной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92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местный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92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внебюджетные источники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92"/>
        </w:trPr>
        <w:tc>
          <w:tcPr>
            <w:tcW w:w="2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Создание и ведение реестра социально ориентированных некоммерческих организаций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92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92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областной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92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местный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92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внебюджетные источники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92"/>
        </w:trPr>
        <w:tc>
          <w:tcPr>
            <w:tcW w:w="2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Оказание содействия  в проведении социально ориентированными некоммерческими организациями публичных мероприятий на территории города Батайска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92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92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областной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92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местный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92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внебюджетные источники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92"/>
        </w:trPr>
        <w:tc>
          <w:tcPr>
            <w:tcW w:w="2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Информационная  и консультационная, методическая, организационная поддержка в реализации социально ориентированными некоммерческими организациями (социально) значимых инициатив, проектов на территории города Батайска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92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92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областной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92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местный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92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внебюджетные источники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25"/>
        </w:trPr>
        <w:tc>
          <w:tcPr>
            <w:tcW w:w="2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Финансовая поддержка за счет средств местного бюджета путем предоставления субсидий на реализацию социально значимого проекта социально ориентированными некоммерческими организациями города;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99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02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областной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263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местный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91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внебюджетные источники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91"/>
        </w:trPr>
        <w:tc>
          <w:tcPr>
            <w:tcW w:w="2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Имущественная поддержка социально ориентированным некоммерческим организациям Администрацией города Батайска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91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91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областной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91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местный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91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внебюджетные источники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91"/>
        </w:trPr>
        <w:tc>
          <w:tcPr>
            <w:tcW w:w="2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 xml:space="preserve">Координация взаимодействия социально ориентированных некоммерческих организаций со структурными подразделениями Администрации города Батайска 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91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91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областной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91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местный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91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внебюджетные источники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702"/>
        </w:trPr>
        <w:tc>
          <w:tcPr>
            <w:tcW w:w="2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 xml:space="preserve">Проведение мониторинга предоставления услуг в социальной сфере социально ориентированными некоммерческими организациями и услуг, оказываемых в данной сфере стационарными и коммерческими организациями, определение категории граждан, нуждающихся в услугах социальной сферы и наиболее востребованных услуг, определение услуг, оказываемых государственными и муниципальными которые можно передать на аутсорсинг СО НКО 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91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907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областной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855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местный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91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внебюджетные источники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91"/>
        </w:trPr>
        <w:tc>
          <w:tcPr>
            <w:tcW w:w="2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Проведение информационных кампаний о деятельности       и услугах СО НКО, благотворительности и добровольчества</w:t>
            </w:r>
          </w:p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91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91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областной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91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местный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91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внебюджетные источники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43"/>
        </w:trPr>
        <w:tc>
          <w:tcPr>
            <w:tcW w:w="2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Разработка методических материалов по обеспечению доступа СО НКО на рынок социальных услуг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E1661" w:rsidRPr="005E1661" w:rsidTr="00FC6F63">
        <w:trPr>
          <w:trHeight w:val="406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412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областной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265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местный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E1661" w:rsidRPr="005E1661" w:rsidTr="00FC6F63">
        <w:trPr>
          <w:trHeight w:val="379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внебюджетные источники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47"/>
        </w:trPr>
        <w:tc>
          <w:tcPr>
            <w:tcW w:w="2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Позиционирование деятельности некоммерческого сектора города Батайска через СМИ и сеть интернет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410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416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областной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437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местный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640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внебюджетные источники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43"/>
        </w:trPr>
        <w:tc>
          <w:tcPr>
            <w:tcW w:w="2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Изготовление информационно методической продукции (листовки, плакаты, брошюры), баннеров в области поддержки социально ориентированных некоммерческих организаций и освещения успешных практик  реализации социальных проектов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5E1661" w:rsidRPr="005E1661" w:rsidTr="00FC6F63">
        <w:trPr>
          <w:trHeight w:val="406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412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областной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417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местный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5E1661" w:rsidRPr="005E1661" w:rsidTr="00FC6F63">
        <w:trPr>
          <w:trHeight w:val="453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внебюджетные источники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421"/>
        </w:trPr>
        <w:tc>
          <w:tcPr>
            <w:tcW w:w="2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Проведения Администрацией города Батайска обучения  руководителей и специалистов СО НКО в сфере развития некоммерческого сектора,  с привлечением высококвалифицированных тренеров и консультантов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271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418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областной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281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местный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42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внебюджетные источники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60"/>
        </w:trPr>
        <w:tc>
          <w:tcPr>
            <w:tcW w:w="2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 xml:space="preserve">Обучение, в том числе переподготовка и повышение квалификации специалистов Администрации города Батайска, работающих в сфере развития некоммерческого сектора, участие в мероприятиях областного, регионального и  федерального значения </w:t>
            </w:r>
          </w:p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60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60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областной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60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местный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60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внебюджетные источники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60"/>
        </w:trPr>
        <w:tc>
          <w:tcPr>
            <w:tcW w:w="2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Участие руководителей и специалистов СО НКО в мероприятиях по обмену опытом, форумах, конференциях, семинарах, конкурсах областного, регионального и федерального значения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60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60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областной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60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местный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60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внебюджетные источники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60"/>
        </w:trPr>
        <w:tc>
          <w:tcPr>
            <w:tcW w:w="2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Участие некоммерческого сектора города в конкурсах на выделение субсидий и грантов из областного и федерального бюджетов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60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60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областной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60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местный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60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внебюджетные источники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60"/>
        </w:trPr>
        <w:tc>
          <w:tcPr>
            <w:tcW w:w="2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Подпрограмма 2 «Содействие развитию институтов и инициатив гражданского общества города Батайска»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60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60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областной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60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местный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60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внебюджетные источники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60"/>
        </w:trPr>
        <w:tc>
          <w:tcPr>
            <w:tcW w:w="2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Содействие в реализации инициатив граждан, социальных проектов жителей города Батайска,        в том числе реализация проектов через краундфандинговую систему и путем выстраивания партнерских отношений между обществом, бизнесом и властью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60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60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областной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60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местный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60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внебюджетные источники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27"/>
        </w:trPr>
        <w:tc>
          <w:tcPr>
            <w:tcW w:w="2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Разработка системы поддержки добровольческой деятельности и развитие соответствующей инфраструктуры, в том числе проведение городских конкурсов: «Доброволец года»,                    «Я гражданский активист» др.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417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423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областной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415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местный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945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внебюджетные источники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78"/>
        </w:trPr>
        <w:tc>
          <w:tcPr>
            <w:tcW w:w="2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 xml:space="preserve">Участие граждан города Батайска в мероприятиях городского, областного, регионального, федерального уровня посвященных добровольчеству и благотворительности 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78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78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областной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78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местный бюджет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E1661" w:rsidRPr="005E1661" w:rsidTr="00FC6F63">
        <w:trPr>
          <w:trHeight w:val="378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ind w:firstLine="54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внебюджетные источники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661" w:rsidRPr="005E1661" w:rsidRDefault="005E1661" w:rsidP="005E1661">
            <w:pPr>
              <w:widowControl w:val="0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0,00</w:t>
            </w:r>
          </w:p>
        </w:tc>
      </w:tr>
    </w:tbl>
    <w:p w:rsidR="005E1661" w:rsidRPr="005E1661" w:rsidRDefault="005E1661" w:rsidP="005E1661">
      <w:pPr>
        <w:widowControl w:val="0"/>
        <w:ind w:firstLine="540"/>
        <w:jc w:val="both"/>
        <w:rPr>
          <w:color w:val="000000"/>
          <w:sz w:val="28"/>
          <w:szCs w:val="28"/>
        </w:rPr>
        <w:sectPr w:rsidR="005E1661" w:rsidRPr="005E1661" w:rsidSect="009D2B7C">
          <w:headerReference w:type="even" r:id="rId10"/>
          <w:headerReference w:type="default" r:id="rId11"/>
          <w:footerReference w:type="even" r:id="rId12"/>
          <w:footerReference w:type="default" r:id="rId13"/>
          <w:pgSz w:w="16838" w:h="11906" w:orient="landscape"/>
          <w:pgMar w:top="1701" w:right="1134" w:bottom="1134" w:left="1134" w:header="425" w:footer="567" w:gutter="0"/>
          <w:pgNumType w:start="2"/>
          <w:cols w:space="720"/>
          <w:formProt w:val="0"/>
          <w:docGrid w:linePitch="381"/>
        </w:sectPr>
      </w:pPr>
    </w:p>
    <w:p w:rsidR="005E1661" w:rsidRPr="005E1661" w:rsidRDefault="005E1661" w:rsidP="005E1661">
      <w:pPr>
        <w:widowControl w:val="0"/>
        <w:jc w:val="both"/>
        <w:rPr>
          <w:color w:val="000000"/>
          <w:sz w:val="28"/>
          <w:szCs w:val="28"/>
        </w:rPr>
      </w:pPr>
    </w:p>
    <w:p w:rsidR="005E1661" w:rsidRPr="005E1661" w:rsidRDefault="005E1661" w:rsidP="005E1661">
      <w:pPr>
        <w:widowControl w:val="0"/>
        <w:ind w:firstLine="540"/>
        <w:jc w:val="center"/>
        <w:rPr>
          <w:color w:val="000000"/>
          <w:sz w:val="28"/>
          <w:szCs w:val="28"/>
        </w:rPr>
      </w:pPr>
      <w:r w:rsidRPr="005E1661">
        <w:rPr>
          <w:color w:val="000000"/>
          <w:sz w:val="28"/>
          <w:szCs w:val="28"/>
        </w:rPr>
        <w:t>Информация</w:t>
      </w:r>
    </w:p>
    <w:p w:rsidR="005E1661" w:rsidRPr="005E1661" w:rsidRDefault="005E1661" w:rsidP="005E1661">
      <w:pPr>
        <w:widowControl w:val="0"/>
        <w:ind w:firstLine="540"/>
        <w:jc w:val="center"/>
        <w:rPr>
          <w:color w:val="000000"/>
          <w:sz w:val="28"/>
          <w:szCs w:val="28"/>
        </w:rPr>
      </w:pPr>
      <w:r w:rsidRPr="005E1661">
        <w:rPr>
          <w:color w:val="000000"/>
          <w:sz w:val="28"/>
          <w:szCs w:val="28"/>
        </w:rPr>
        <w:t>об основных мероприятиях, финансируемых за счет средств местного бюджета, безвозмездных поступлений в местный бюджет и местных бюджетов, выполненных в полном объеме муниципальной программы города Батайска                                                                                                                                            «Поддержка социально ориентированных некоммерческих организаций в городе Батайске» за 2022 г.</w:t>
      </w:r>
    </w:p>
    <w:p w:rsidR="005E1661" w:rsidRPr="005E1661" w:rsidRDefault="005E1661" w:rsidP="005E1661">
      <w:pPr>
        <w:widowControl w:val="0"/>
        <w:ind w:firstLine="540"/>
        <w:jc w:val="both"/>
        <w:rPr>
          <w:color w:val="000000"/>
          <w:sz w:val="28"/>
          <w:szCs w:val="28"/>
        </w:rPr>
      </w:pPr>
    </w:p>
    <w:tbl>
      <w:tblPr>
        <w:tblW w:w="155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3"/>
        <w:gridCol w:w="4767"/>
        <w:gridCol w:w="4291"/>
        <w:gridCol w:w="4414"/>
      </w:tblGrid>
      <w:tr w:rsidR="005E1661" w:rsidRPr="005E1661" w:rsidTr="00FC6F63">
        <w:trPr>
          <w:trHeight w:val="795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Наименование муниципальной</w:t>
            </w:r>
          </w:p>
          <w:p w:rsidR="005E1661" w:rsidRPr="005E1661" w:rsidRDefault="005E1661" w:rsidP="005E1661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 xml:space="preserve">       программы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Количество основных мероприятий, запланированных к реализации в отчетном году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Количество основных мероприятий, выполненных в полном объеме</w:t>
            </w:r>
          </w:p>
        </w:tc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 xml:space="preserve">Степень реализации основных мероприятий </w:t>
            </w:r>
          </w:p>
        </w:tc>
      </w:tr>
      <w:tr w:rsidR="005E1661" w:rsidRPr="005E1661" w:rsidTr="00FC6F63">
        <w:trPr>
          <w:trHeight w:val="315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«Поддержка социально ориентированных некоммерческих организаций в городе Батайске»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ind w:left="54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ind w:left="54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ind w:firstLine="54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x</w:t>
            </w:r>
          </w:p>
        </w:tc>
      </w:tr>
      <w:tr w:rsidR="005E1661" w:rsidRPr="005E1661" w:rsidTr="00FC6F63">
        <w:trPr>
          <w:trHeight w:val="315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ind w:firstLine="54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ind w:firstLine="54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ind w:firstLine="54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1661" w:rsidRPr="005E1661" w:rsidRDefault="005E1661" w:rsidP="005E1661">
            <w:pPr>
              <w:widowControl w:val="0"/>
              <w:ind w:firstLine="540"/>
              <w:jc w:val="center"/>
              <w:rPr>
                <w:color w:val="000000"/>
                <w:sz w:val="28"/>
                <w:szCs w:val="28"/>
              </w:rPr>
            </w:pPr>
            <w:r w:rsidRPr="005E1661">
              <w:rPr>
                <w:color w:val="000000"/>
                <w:sz w:val="28"/>
                <w:szCs w:val="28"/>
              </w:rPr>
              <w:t>x</w:t>
            </w:r>
          </w:p>
        </w:tc>
      </w:tr>
    </w:tbl>
    <w:p w:rsidR="005E1661" w:rsidRPr="005E1661" w:rsidRDefault="005E1661" w:rsidP="005E1661">
      <w:pPr>
        <w:widowControl w:val="0"/>
        <w:ind w:firstLine="567"/>
        <w:jc w:val="both"/>
        <w:rPr>
          <w:color w:val="000000"/>
          <w:sz w:val="28"/>
          <w:szCs w:val="28"/>
        </w:rPr>
      </w:pPr>
    </w:p>
    <w:p w:rsidR="005E1661" w:rsidRPr="005E1661" w:rsidRDefault="005E1661" w:rsidP="005E1661">
      <w:pPr>
        <w:widowControl w:val="0"/>
        <w:ind w:firstLine="567"/>
        <w:jc w:val="both"/>
        <w:rPr>
          <w:color w:val="000000"/>
          <w:sz w:val="28"/>
          <w:szCs w:val="28"/>
        </w:rPr>
      </w:pPr>
    </w:p>
    <w:p w:rsidR="005E1661" w:rsidRPr="005E1661" w:rsidRDefault="005E1661" w:rsidP="005E1661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5E1661">
        <w:rPr>
          <w:color w:val="000000"/>
          <w:sz w:val="28"/>
          <w:szCs w:val="28"/>
        </w:rPr>
        <w:t>Начальник общего отдела</w:t>
      </w:r>
    </w:p>
    <w:p w:rsidR="005E1661" w:rsidRPr="005E1661" w:rsidRDefault="005E1661" w:rsidP="005E1661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5E1661">
        <w:rPr>
          <w:color w:val="000000"/>
          <w:sz w:val="28"/>
          <w:szCs w:val="28"/>
        </w:rPr>
        <w:t>Администрации города Батайска                                                                                                                                В.С. Мирошникова</w:t>
      </w:r>
    </w:p>
    <w:p w:rsidR="005E1661" w:rsidRDefault="005E1661">
      <w:pPr>
        <w:jc w:val="both"/>
      </w:pPr>
      <w:bookmarkStart w:id="3" w:name="_GoBack"/>
      <w:bookmarkEnd w:id="3"/>
    </w:p>
    <w:sectPr w:rsidR="005E1661">
      <w:headerReference w:type="even" r:id="rId14"/>
      <w:pgSz w:w="16838" w:h="11906" w:orient="landscape"/>
      <w:pgMar w:top="1701" w:right="567" w:bottom="624" w:left="567" w:header="720" w:footer="567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6234" w:rsidRDefault="004C6234">
      <w:r>
        <w:separator/>
      </w:r>
    </w:p>
  </w:endnote>
  <w:endnote w:type="continuationSeparator" w:id="0">
    <w:p w:rsidR="004C6234" w:rsidRDefault="004C6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Lucida Sans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1661" w:rsidRDefault="005E1661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1661" w:rsidRDefault="005E1661">
    <w:pPr>
      <w:pStyle w:val="af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6234" w:rsidRDefault="004C6234">
      <w:r>
        <w:separator/>
      </w:r>
    </w:p>
  </w:footnote>
  <w:footnote w:type="continuationSeparator" w:id="0">
    <w:p w:rsidR="004C6234" w:rsidRDefault="004C62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0BDA" w:rsidRDefault="00482D69">
    <w:pPr>
      <w:pStyle w:val="af"/>
      <w:jc w:val="center"/>
    </w:pPr>
    <w:r>
      <w:fldChar w:fldCharType="begin"/>
    </w:r>
    <w:r>
      <w:instrText>PAGE</w:instrText>
    </w:r>
    <w:r>
      <w:fldChar w:fldCharType="separate"/>
    </w:r>
    <w:r w:rsidR="005E1661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1661" w:rsidRDefault="005E1661">
    <w:pPr>
      <w:pStyle w:val="af"/>
      <w:jc w:val="cen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0" allowOverlap="1" wp14:anchorId="30C16930" wp14:editId="06ED151E">
              <wp:simplePos x="0" y="0"/>
              <wp:positionH relativeFrom="margin">
                <wp:posOffset>0</wp:posOffset>
              </wp:positionH>
              <wp:positionV relativeFrom="paragraph">
                <wp:posOffset>635</wp:posOffset>
              </wp:positionV>
              <wp:extent cx="357505" cy="204470"/>
              <wp:effectExtent l="0" t="0" r="0" b="0"/>
              <wp:wrapSquare wrapText="bothSides"/>
              <wp:docPr id="2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7505" cy="2044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5E1661" w:rsidRDefault="005E1661"/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C16930" id="_x0000_t202" coordsize="21600,21600" o:spt="202" path="m,l,21600r21600,l21600,xe">
              <v:stroke joinstyle="miter"/>
              <v:path gradientshapeok="t" o:connecttype="rect"/>
            </v:shapetype>
            <v:shape id="Врезка1" o:spid="_x0000_s1026" type="#_x0000_t202" style="position:absolute;left:0;text-align:left;margin-left:0;margin-top:.05pt;width:28.15pt;height:16.1pt;z-index:251659264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3F2ygEAAGwDAAAOAAAAZHJzL2Uyb0RvYy54bWysU82O0zAQviPxDpbvNGnZsihqugJWRUgI&#10;kJZ9AMexG0v+k8fbpDeegSfhgpB4iuwbMXaa7mq5IXJwZsaTb+b7ZrK5GowmBxFAOVvT5aKkRFju&#10;WmX3Nb39unvxmhKIzLZMOytqehRAr7bPn216X4mV65xuRSAIYqHqfU27GH1VFMA7YRgsnBcWL6UL&#10;hkV0w75oA+sR3ehiVZavit6F1gfHBQBGr6dLus34UgoeP0sJIhJdU+wt5jPks0lnsd2wah+Y7xQ/&#10;tcH+oQvDlMWiZ6hrFhm5C+ovKKN4cOBkXHBnCiel4iJzQDbL8gmbm455kbmgOODPMsH/g+WfDl8C&#10;UW1NV5RYZnBE4/f7b+PP8df4e/yxTAL1HirMu/GYGYe3bsBBz3HAYOI9yGDSGxkRvEepj2d5xRAJ&#10;x+DL9eW6XFPC8WpVXlxcZvmLh499gPheOEOSUdOA08uissNHiNgIps4pqRY4rdqd0jo7Yd+804Ec&#10;GE56l5/pW+07NkXncjClZrxHGEXiOfFJVhya4US+ce0RuesPFpVPWzQbYTaa2WCWdw73a2oc/Ju7&#10;6HYqN59AJySsnBwcae7htH5pZx77OevhJ9n+AQAA//8DAFBLAwQUAAYACAAAACEAb5O549oAAAAD&#10;AQAADwAAAGRycy9kb3ducmV2LnhtbEyPzU7DMBCE70i8g7VI3KhDIyoIcaoKKRIViJ8C9629JFHt&#10;dWS7bXh73BMcd2Y08229nJwVBwpx8KzgelaAINbeDNwp+Pxor25BxIRs0HomBT8UYdmcn9VYGX/k&#10;dzpsUidyCccKFfQpjZWUUffkMM78SJy9bx8cpnyGTpqAx1zurJwXxUI6HDgv9DjSQ096t9k7BbHd&#10;xdeXVXh8+7qz3Or189o/aaUuL6bVPYhEU/oLwwk/o0OTmbZ+zyYKqyA/kk6qyN7NogSxVVDOS5BN&#10;Lf+zN78AAAD//wMAUEsBAi0AFAAGAAgAAAAhALaDOJL+AAAA4QEAABMAAAAAAAAAAAAAAAAAAAAA&#10;AFtDb250ZW50X1R5cGVzXS54bWxQSwECLQAUAAYACAAAACEAOP0h/9YAAACUAQAACwAAAAAAAAAA&#10;AAAAAAAvAQAAX3JlbHMvLnJlbHNQSwECLQAUAAYACAAAACEANUtxdsoBAABsAwAADgAAAAAAAAAA&#10;AAAAAAAuAgAAZHJzL2Uyb0RvYy54bWxQSwECLQAUAAYACAAAACEAb5O549oAAAADAQAADwAAAAAA&#10;AAAAAAAAAAAkBAAAZHJzL2Rvd25yZXYueG1sUEsFBgAAAAAEAAQA8wAAACsFAAAAAA==&#10;" o:allowincell="f" stroked="f">
              <v:fill opacity="0"/>
              <v:textbox style="mso-fit-shape-to-text:t" inset="0,0,0,0">
                <w:txbxContent>
                  <w:p w:rsidR="005E1661" w:rsidRDefault="005E1661"/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3728021"/>
      <w:docPartObj>
        <w:docPartGallery w:val="Page Numbers (Top of Page)"/>
        <w:docPartUnique/>
      </w:docPartObj>
    </w:sdtPr>
    <w:sdtContent>
      <w:p w:rsidR="005E1661" w:rsidRDefault="005E1661">
        <w:pPr>
          <w:pStyle w:val="af"/>
          <w:jc w:val="center"/>
        </w:pPr>
      </w:p>
      <w:p w:rsidR="005E1661" w:rsidRDefault="005E1661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22</w:t>
        </w:r>
        <w:r>
          <w:fldChar w:fldCharType="end"/>
        </w:r>
      </w:p>
    </w:sdtContent>
  </w:sdt>
  <w:p w:rsidR="005E1661" w:rsidRDefault="005E1661">
    <w:pPr>
      <w:pStyle w:val="af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271C" w:rsidRDefault="005E1661">
    <w:pPr>
      <w:pStyle w:val="af"/>
      <w:jc w:val="cent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271C" w:rsidRPr="004A0AE8" w:rsidRDefault="005E1661" w:rsidP="004A0AE8">
    <w:pPr>
      <w:pStyle w:val="af"/>
      <w:jc w:val="right"/>
      <w:rPr>
        <w:lang w:val="en-US"/>
      </w:rPr>
    </w:pPr>
    <w:r>
      <w:rPr>
        <w:noProof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3A5804"/>
    <w:multiLevelType w:val="multilevel"/>
    <w:tmpl w:val="90A2FE42"/>
    <w:lvl w:ilvl="0">
      <w:start w:val="1"/>
      <w:numFmt w:val="decimal"/>
      <w:pStyle w:val="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BDA"/>
    <w:rsid w:val="00482D69"/>
    <w:rsid w:val="004C6234"/>
    <w:rsid w:val="00575E03"/>
    <w:rsid w:val="005E1661"/>
    <w:rsid w:val="006647AD"/>
    <w:rsid w:val="00705236"/>
    <w:rsid w:val="007078FA"/>
    <w:rsid w:val="00763D86"/>
    <w:rsid w:val="00765D41"/>
    <w:rsid w:val="007A066B"/>
    <w:rsid w:val="0084112E"/>
    <w:rsid w:val="008E4B9D"/>
    <w:rsid w:val="008F55D6"/>
    <w:rsid w:val="00900BDA"/>
    <w:rsid w:val="00932E27"/>
    <w:rsid w:val="00A065F2"/>
    <w:rsid w:val="00B8385F"/>
    <w:rsid w:val="00BA7327"/>
    <w:rsid w:val="00D23491"/>
    <w:rsid w:val="00EB5251"/>
    <w:rsid w:val="00F32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BD80EF-CCEE-4F0E-8F07-B5AF08BB8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97D"/>
    <w:rPr>
      <w:rFonts w:ascii="Times New Roman" w:eastAsia="Times New Roman" w:hAnsi="Times New Roman" w:cs="Times New Roman"/>
      <w:color w:val="00000A"/>
      <w:szCs w:val="20"/>
      <w:lang w:eastAsia="ru-RU"/>
    </w:rPr>
  </w:style>
  <w:style w:type="paragraph" w:styleId="1">
    <w:name w:val="heading 1"/>
    <w:basedOn w:val="a"/>
    <w:next w:val="a"/>
    <w:link w:val="12"/>
    <w:uiPriority w:val="9"/>
    <w:qFormat/>
    <w:rsid w:val="005E1661"/>
    <w:pPr>
      <w:keepNext/>
      <w:widowControl w:val="0"/>
      <w:numPr>
        <w:numId w:val="1"/>
      </w:numPr>
      <w:jc w:val="center"/>
      <w:outlineLvl w:val="0"/>
    </w:pPr>
    <w:rPr>
      <w:color w:val="000000"/>
      <w:sz w:val="44"/>
    </w:rPr>
  </w:style>
  <w:style w:type="paragraph" w:styleId="2">
    <w:name w:val="heading 2"/>
    <w:basedOn w:val="a"/>
    <w:next w:val="a"/>
    <w:link w:val="22"/>
    <w:uiPriority w:val="9"/>
    <w:qFormat/>
    <w:rsid w:val="005E1661"/>
    <w:pPr>
      <w:keepNext/>
      <w:widowControl w:val="0"/>
      <w:numPr>
        <w:ilvl w:val="1"/>
        <w:numId w:val="1"/>
      </w:numPr>
      <w:jc w:val="right"/>
      <w:outlineLvl w:val="1"/>
    </w:pPr>
    <w:rPr>
      <w:color w:val="000000"/>
      <w:sz w:val="28"/>
    </w:rPr>
  </w:style>
  <w:style w:type="paragraph" w:styleId="3">
    <w:name w:val="heading 3"/>
    <w:next w:val="a"/>
    <w:link w:val="30"/>
    <w:uiPriority w:val="9"/>
    <w:qFormat/>
    <w:rsid w:val="005E1661"/>
    <w:pPr>
      <w:spacing w:before="120" w:after="120"/>
      <w:jc w:val="both"/>
      <w:outlineLvl w:val="2"/>
    </w:pPr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paragraph" w:styleId="4">
    <w:name w:val="heading 4"/>
    <w:next w:val="a"/>
    <w:link w:val="40"/>
    <w:uiPriority w:val="9"/>
    <w:qFormat/>
    <w:rsid w:val="005E1661"/>
    <w:pPr>
      <w:spacing w:before="120" w:after="120"/>
      <w:jc w:val="both"/>
      <w:outlineLvl w:val="3"/>
    </w:pPr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paragraph" w:styleId="5">
    <w:name w:val="heading 5"/>
    <w:next w:val="a"/>
    <w:link w:val="50"/>
    <w:uiPriority w:val="9"/>
    <w:qFormat/>
    <w:rsid w:val="005E1661"/>
    <w:pPr>
      <w:spacing w:before="120" w:after="120"/>
      <w:jc w:val="both"/>
      <w:outlineLvl w:val="4"/>
    </w:pPr>
    <w:rPr>
      <w:rFonts w:ascii="XO Thames" w:eastAsia="Times New Roman" w:hAnsi="XO Thames" w:cs="Times New Roman"/>
      <w:b/>
      <w:color w:val="000000"/>
      <w:sz w:val="2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qFormat/>
    <w:rsid w:val="00AA297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qFormat/>
    <w:rsid w:val="00AA297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WW8Num5z0">
    <w:name w:val="WW8Num5z0"/>
    <w:qFormat/>
    <w:rsid w:val="00591119"/>
    <w:rPr>
      <w:rFonts w:ascii="Symbol" w:hAnsi="Symbol" w:cs="Symbol"/>
      <w:sz w:val="24"/>
    </w:rPr>
  </w:style>
  <w:style w:type="character" w:customStyle="1" w:styleId="WW8Num5z1">
    <w:name w:val="WW8Num5z1"/>
    <w:qFormat/>
    <w:rsid w:val="00591119"/>
  </w:style>
  <w:style w:type="character" w:customStyle="1" w:styleId="WW8Num5z2">
    <w:name w:val="WW8Num5z2"/>
    <w:qFormat/>
    <w:rsid w:val="00591119"/>
  </w:style>
  <w:style w:type="character" w:customStyle="1" w:styleId="WW8Num5z3">
    <w:name w:val="WW8Num5z3"/>
    <w:qFormat/>
    <w:rsid w:val="00591119"/>
  </w:style>
  <w:style w:type="character" w:customStyle="1" w:styleId="WW8Num5z4">
    <w:name w:val="WW8Num5z4"/>
    <w:qFormat/>
    <w:rsid w:val="00591119"/>
  </w:style>
  <w:style w:type="character" w:customStyle="1" w:styleId="WW8Num5z5">
    <w:name w:val="WW8Num5z5"/>
    <w:qFormat/>
    <w:rsid w:val="00591119"/>
  </w:style>
  <w:style w:type="character" w:customStyle="1" w:styleId="WW8Num5z6">
    <w:name w:val="WW8Num5z6"/>
    <w:qFormat/>
    <w:rsid w:val="00591119"/>
  </w:style>
  <w:style w:type="character" w:customStyle="1" w:styleId="WW8Num5z7">
    <w:name w:val="WW8Num5z7"/>
    <w:qFormat/>
    <w:rsid w:val="00591119"/>
  </w:style>
  <w:style w:type="character" w:customStyle="1" w:styleId="WW8Num5z8">
    <w:name w:val="WW8Num5z8"/>
    <w:qFormat/>
    <w:rsid w:val="00591119"/>
  </w:style>
  <w:style w:type="character" w:customStyle="1" w:styleId="WW8Num2z0">
    <w:name w:val="WW8Num2z0"/>
    <w:qFormat/>
    <w:rsid w:val="00591119"/>
    <w:rPr>
      <w:rFonts w:ascii="Symbol" w:hAnsi="Symbol" w:cs="Symbol"/>
    </w:rPr>
  </w:style>
  <w:style w:type="character" w:customStyle="1" w:styleId="WW8Num3z0">
    <w:name w:val="WW8Num3z0"/>
    <w:qFormat/>
    <w:rsid w:val="00591119"/>
    <w:rPr>
      <w:rFonts w:ascii="Vrinda" w:hAnsi="Vrinda" w:cs="Vrinda"/>
      <w:sz w:val="24"/>
      <w:szCs w:val="24"/>
    </w:rPr>
  </w:style>
  <w:style w:type="character" w:customStyle="1" w:styleId="WW8Num3z1">
    <w:name w:val="WW8Num3z1"/>
    <w:qFormat/>
    <w:rsid w:val="00591119"/>
    <w:rPr>
      <w:rFonts w:ascii="Courier New" w:hAnsi="Courier New" w:cs="Courier New"/>
    </w:rPr>
  </w:style>
  <w:style w:type="character" w:customStyle="1" w:styleId="WW8Num3z2">
    <w:name w:val="WW8Num3z2"/>
    <w:qFormat/>
    <w:rsid w:val="00591119"/>
    <w:rPr>
      <w:rFonts w:ascii="Wingdings" w:hAnsi="Wingdings" w:cs="Wingdings"/>
    </w:rPr>
  </w:style>
  <w:style w:type="character" w:customStyle="1" w:styleId="WW8Num3z3">
    <w:name w:val="WW8Num3z3"/>
    <w:qFormat/>
    <w:rsid w:val="00591119"/>
    <w:rPr>
      <w:rFonts w:ascii="Symbol" w:hAnsi="Symbol" w:cs="Symbol"/>
    </w:rPr>
  </w:style>
  <w:style w:type="character" w:customStyle="1" w:styleId="WW8Num4z0">
    <w:name w:val="WW8Num4z0"/>
    <w:qFormat/>
    <w:rsid w:val="00591119"/>
    <w:rPr>
      <w:rFonts w:ascii="Vrinda" w:hAnsi="Vrinda" w:cs="Vrinda"/>
    </w:rPr>
  </w:style>
  <w:style w:type="character" w:customStyle="1" w:styleId="WW8Num4z1">
    <w:name w:val="WW8Num4z1"/>
    <w:qFormat/>
    <w:rsid w:val="00591119"/>
    <w:rPr>
      <w:rFonts w:ascii="Courier New" w:hAnsi="Courier New" w:cs="Courier New"/>
    </w:rPr>
  </w:style>
  <w:style w:type="character" w:customStyle="1" w:styleId="WW8Num4z2">
    <w:name w:val="WW8Num4z2"/>
    <w:qFormat/>
    <w:rsid w:val="00591119"/>
    <w:rPr>
      <w:rFonts w:ascii="Wingdings" w:hAnsi="Wingdings" w:cs="Wingdings"/>
    </w:rPr>
  </w:style>
  <w:style w:type="character" w:customStyle="1" w:styleId="WW8Num4z3">
    <w:name w:val="WW8Num4z3"/>
    <w:qFormat/>
    <w:rsid w:val="00591119"/>
    <w:rPr>
      <w:rFonts w:ascii="Symbol" w:hAnsi="Symbol" w:cs="Symbol"/>
    </w:rPr>
  </w:style>
  <w:style w:type="character" w:styleId="a4">
    <w:name w:val="page number"/>
    <w:qFormat/>
    <w:rsid w:val="00591119"/>
    <w:rPr>
      <w:rFonts w:cs="Times New Roman"/>
    </w:rPr>
  </w:style>
  <w:style w:type="character" w:customStyle="1" w:styleId="a5">
    <w:name w:val="Верхний колонтитул Знак"/>
    <w:basedOn w:val="a0"/>
    <w:uiPriority w:val="99"/>
    <w:qFormat/>
    <w:rsid w:val="00A17EA5"/>
    <w:rPr>
      <w:rFonts w:ascii="Times New Roman" w:eastAsia="Times New Roman" w:hAnsi="Times New Roman" w:cs="Times New Roman"/>
      <w:color w:val="00000A"/>
      <w:szCs w:val="20"/>
      <w:lang w:eastAsia="ru-RU"/>
    </w:rPr>
  </w:style>
  <w:style w:type="character" w:customStyle="1" w:styleId="a6">
    <w:name w:val="Нижний колонтитул Знак"/>
    <w:basedOn w:val="a0"/>
    <w:uiPriority w:val="99"/>
    <w:qFormat/>
    <w:rsid w:val="00A17EA5"/>
    <w:rPr>
      <w:rFonts w:ascii="Times New Roman" w:eastAsia="Times New Roman" w:hAnsi="Times New Roman" w:cs="Times New Roman"/>
      <w:color w:val="00000A"/>
      <w:szCs w:val="20"/>
      <w:lang w:eastAsia="ru-RU"/>
    </w:rPr>
  </w:style>
  <w:style w:type="character" w:customStyle="1" w:styleId="11">
    <w:name w:val="Основной шрифт абзаца1"/>
    <w:link w:val="11"/>
    <w:qFormat/>
  </w:style>
  <w:style w:type="character" w:customStyle="1" w:styleId="-">
    <w:name w:val="Интернет-ссылка"/>
    <w:basedOn w:val="11"/>
    <w:rPr>
      <w:rFonts w:cs="Times New Roman"/>
      <w:color w:val="0000FF"/>
      <w:u w:val="single"/>
    </w:rPr>
  </w:style>
  <w:style w:type="character" w:customStyle="1" w:styleId="a7">
    <w:name w:val="Символ нумерации"/>
    <w:qFormat/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rsid w:val="00591119"/>
    <w:pPr>
      <w:spacing w:after="140" w:line="288" w:lineRule="auto"/>
    </w:pPr>
  </w:style>
  <w:style w:type="paragraph" w:styleId="aa">
    <w:name w:val="List"/>
    <w:basedOn w:val="a9"/>
    <w:rsid w:val="00591119"/>
    <w:rPr>
      <w:rFonts w:cs="Arial"/>
    </w:rPr>
  </w:style>
  <w:style w:type="paragraph" w:styleId="ab">
    <w:name w:val="caption"/>
    <w:basedOn w:val="a"/>
    <w:qFormat/>
    <w:rsid w:val="0059111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rsid w:val="00591119"/>
    <w:pPr>
      <w:suppressLineNumbers/>
    </w:pPr>
    <w:rPr>
      <w:rFonts w:cs="Arial"/>
    </w:rPr>
  </w:style>
  <w:style w:type="paragraph" w:customStyle="1" w:styleId="13">
    <w:name w:val="Заголовок1"/>
    <w:basedOn w:val="a"/>
    <w:next w:val="a9"/>
    <w:qFormat/>
    <w:rsid w:val="0059111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10">
    <w:name w:val="Заголовок 11"/>
    <w:basedOn w:val="a"/>
    <w:link w:val="14"/>
    <w:qFormat/>
    <w:rsid w:val="00AA297D"/>
    <w:pPr>
      <w:keepNext/>
      <w:spacing w:before="1080" w:line="480" w:lineRule="auto"/>
      <w:outlineLvl w:val="0"/>
    </w:pPr>
    <w:rPr>
      <w:sz w:val="24"/>
    </w:rPr>
  </w:style>
  <w:style w:type="paragraph" w:customStyle="1" w:styleId="15">
    <w:name w:val="Название объекта1"/>
    <w:basedOn w:val="a"/>
    <w:qFormat/>
    <w:rsid w:val="0059111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d">
    <w:name w:val="Balloon Text"/>
    <w:basedOn w:val="a"/>
    <w:unhideWhenUsed/>
    <w:qFormat/>
    <w:rsid w:val="00AA297D"/>
    <w:rPr>
      <w:rFonts w:ascii="Tahoma" w:hAnsi="Tahoma" w:cs="Tahoma"/>
      <w:sz w:val="16"/>
      <w:szCs w:val="16"/>
    </w:rPr>
  </w:style>
  <w:style w:type="paragraph" w:customStyle="1" w:styleId="ae">
    <w:name w:val="Колонтитул"/>
    <w:basedOn w:val="a"/>
    <w:qFormat/>
  </w:style>
  <w:style w:type="paragraph" w:styleId="af">
    <w:name w:val="header"/>
    <w:basedOn w:val="a"/>
    <w:uiPriority w:val="99"/>
    <w:unhideWhenUsed/>
    <w:rsid w:val="00A17EA5"/>
    <w:pPr>
      <w:tabs>
        <w:tab w:val="center" w:pos="4677"/>
        <w:tab w:val="right" w:pos="9355"/>
      </w:tabs>
    </w:pPr>
  </w:style>
  <w:style w:type="paragraph" w:customStyle="1" w:styleId="ConsPlusCell">
    <w:name w:val="ConsPlusCell"/>
    <w:qFormat/>
    <w:rsid w:val="00591119"/>
    <w:pPr>
      <w:widowControl w:val="0"/>
    </w:pPr>
    <w:rPr>
      <w:rFonts w:ascii="Calibri" w:eastAsia="Times New Roman" w:hAnsi="Calibri" w:cs="Calibri"/>
      <w:color w:val="00000A"/>
      <w:sz w:val="22"/>
      <w:lang w:eastAsia="zh-CN"/>
    </w:rPr>
  </w:style>
  <w:style w:type="paragraph" w:styleId="af0">
    <w:name w:val="No Spacing"/>
    <w:qFormat/>
    <w:rsid w:val="00591119"/>
    <w:rPr>
      <w:rFonts w:ascii="Calibri" w:eastAsia="Times New Roman" w:hAnsi="Calibri" w:cs="Calibri"/>
      <w:color w:val="00000A"/>
      <w:sz w:val="22"/>
      <w:lang w:eastAsia="zh-CN"/>
    </w:rPr>
  </w:style>
  <w:style w:type="paragraph" w:customStyle="1" w:styleId="ConsPlusNonformat">
    <w:name w:val="ConsPlusNonformat"/>
    <w:qFormat/>
    <w:rsid w:val="00591119"/>
    <w:pPr>
      <w:widowControl w:val="0"/>
    </w:pPr>
    <w:rPr>
      <w:rFonts w:ascii="Courier New" w:eastAsia="Times New Roman" w:hAnsi="Courier New" w:cs="Courier New"/>
      <w:color w:val="00000A"/>
      <w:szCs w:val="20"/>
      <w:lang w:eastAsia="zh-CN"/>
    </w:rPr>
  </w:style>
  <w:style w:type="paragraph" w:customStyle="1" w:styleId="ConsPlusNormal">
    <w:name w:val="ConsPlusNormal"/>
    <w:qFormat/>
    <w:rsid w:val="00591119"/>
    <w:pPr>
      <w:widowControl w:val="0"/>
    </w:pPr>
    <w:rPr>
      <w:rFonts w:ascii="Times New Roman" w:eastAsia="Times New Roman" w:hAnsi="Times New Roman" w:cs="Times New Roman"/>
      <w:color w:val="00000A"/>
      <w:szCs w:val="20"/>
      <w:lang w:eastAsia="zh-CN"/>
    </w:rPr>
  </w:style>
  <w:style w:type="paragraph" w:customStyle="1" w:styleId="ConsPlusTitle">
    <w:name w:val="ConsPlusTitle"/>
    <w:qFormat/>
    <w:rsid w:val="00591119"/>
    <w:pPr>
      <w:widowControl w:val="0"/>
    </w:pPr>
    <w:rPr>
      <w:rFonts w:ascii="Arial" w:eastAsia="Times New Roman" w:hAnsi="Arial" w:cs="Arial"/>
      <w:b/>
      <w:bCs/>
      <w:color w:val="00000A"/>
      <w:szCs w:val="20"/>
      <w:lang w:eastAsia="zh-CN"/>
    </w:rPr>
  </w:style>
  <w:style w:type="paragraph" w:customStyle="1" w:styleId="af1">
    <w:name w:val="Прижатый влево"/>
    <w:basedOn w:val="a"/>
    <w:qFormat/>
    <w:rsid w:val="00591119"/>
    <w:pPr>
      <w:widowControl w:val="0"/>
    </w:pPr>
    <w:rPr>
      <w:rFonts w:ascii="Arial" w:hAnsi="Arial" w:cs="Arial"/>
      <w:sz w:val="24"/>
      <w:szCs w:val="24"/>
    </w:rPr>
  </w:style>
  <w:style w:type="paragraph" w:styleId="af2">
    <w:name w:val="List Paragraph"/>
    <w:basedOn w:val="a"/>
    <w:qFormat/>
    <w:rsid w:val="0059111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af3">
    <w:name w:val="Normal (Web)"/>
    <w:basedOn w:val="a"/>
    <w:qFormat/>
    <w:rsid w:val="00591119"/>
    <w:pPr>
      <w:spacing w:before="280" w:after="280"/>
    </w:pPr>
    <w:rPr>
      <w:sz w:val="24"/>
      <w:szCs w:val="24"/>
    </w:rPr>
  </w:style>
  <w:style w:type="paragraph" w:customStyle="1" w:styleId="tekstob">
    <w:name w:val="tekstob"/>
    <w:basedOn w:val="a"/>
    <w:qFormat/>
    <w:rsid w:val="00591119"/>
    <w:pPr>
      <w:spacing w:before="280" w:after="280"/>
    </w:pPr>
    <w:rPr>
      <w:sz w:val="24"/>
      <w:szCs w:val="24"/>
    </w:rPr>
  </w:style>
  <w:style w:type="paragraph" w:styleId="af4">
    <w:name w:val="footer"/>
    <w:basedOn w:val="a"/>
    <w:uiPriority w:val="99"/>
    <w:unhideWhenUsed/>
    <w:rsid w:val="00A17EA5"/>
    <w:pPr>
      <w:tabs>
        <w:tab w:val="center" w:pos="4677"/>
        <w:tab w:val="right" w:pos="9355"/>
      </w:tabs>
    </w:pPr>
  </w:style>
  <w:style w:type="paragraph" w:customStyle="1" w:styleId="af5">
    <w:name w:val="Отчетный"/>
    <w:basedOn w:val="a"/>
    <w:qFormat/>
    <w:rsid w:val="00591119"/>
    <w:pPr>
      <w:spacing w:after="120" w:line="360" w:lineRule="auto"/>
      <w:ind w:firstLine="720"/>
      <w:jc w:val="both"/>
    </w:pPr>
    <w:rPr>
      <w:sz w:val="26"/>
    </w:rPr>
  </w:style>
  <w:style w:type="paragraph" w:customStyle="1" w:styleId="af6">
    <w:name w:val="Содержимое врезки"/>
    <w:basedOn w:val="a"/>
    <w:qFormat/>
    <w:rsid w:val="00591119"/>
  </w:style>
  <w:style w:type="paragraph" w:customStyle="1" w:styleId="af7">
    <w:name w:val="Верхний колонтитул слева"/>
    <w:basedOn w:val="a"/>
    <w:qFormat/>
    <w:rsid w:val="00591119"/>
  </w:style>
  <w:style w:type="paragraph" w:customStyle="1" w:styleId="af8">
    <w:name w:val="Содержимое таблицы"/>
    <w:basedOn w:val="a"/>
    <w:qFormat/>
  </w:style>
  <w:style w:type="paragraph" w:customStyle="1" w:styleId="af9">
    <w:name w:val="Заголовок таблицы"/>
    <w:basedOn w:val="af8"/>
    <w:qFormat/>
  </w:style>
  <w:style w:type="paragraph" w:styleId="20">
    <w:name w:val="Body Text 2"/>
    <w:basedOn w:val="a"/>
    <w:qFormat/>
    <w:pPr>
      <w:spacing w:line="320" w:lineRule="exact"/>
      <w:ind w:firstLine="720"/>
      <w:jc w:val="both"/>
    </w:pPr>
    <w:rPr>
      <w:sz w:val="28"/>
    </w:rPr>
  </w:style>
  <w:style w:type="numbering" w:customStyle="1" w:styleId="WW8Num5">
    <w:name w:val="WW8Num5"/>
    <w:qFormat/>
    <w:rsid w:val="00591119"/>
  </w:style>
  <w:style w:type="numbering" w:customStyle="1" w:styleId="WW8Num2">
    <w:name w:val="WW8Num2"/>
    <w:qFormat/>
    <w:rsid w:val="00591119"/>
  </w:style>
  <w:style w:type="numbering" w:customStyle="1" w:styleId="WW8Num3">
    <w:name w:val="WW8Num3"/>
    <w:qFormat/>
    <w:rsid w:val="00591119"/>
  </w:style>
  <w:style w:type="numbering" w:customStyle="1" w:styleId="WW8Num4">
    <w:name w:val="WW8Num4"/>
    <w:qFormat/>
    <w:rsid w:val="00591119"/>
  </w:style>
  <w:style w:type="table" w:styleId="afa">
    <w:name w:val="Table Grid"/>
    <w:basedOn w:val="a1"/>
    <w:uiPriority w:val="59"/>
    <w:rsid w:val="00AA29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1">
    <w:name w:val="Заголовок 1 Знак1"/>
    <w:basedOn w:val="a0"/>
    <w:qFormat/>
    <w:rsid w:val="005E166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1">
    <w:name w:val="Заголовок 2 Знак"/>
    <w:basedOn w:val="a0"/>
    <w:qFormat/>
    <w:rsid w:val="005E166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qFormat/>
    <w:rsid w:val="005E1661"/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qFormat/>
    <w:rsid w:val="005E1661"/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qFormat/>
    <w:rsid w:val="005E1661"/>
    <w:rPr>
      <w:rFonts w:ascii="XO Thames" w:eastAsia="Times New Roman" w:hAnsi="XO Thames" w:cs="Times New Roman"/>
      <w:b/>
      <w:color w:val="000000"/>
      <w:sz w:val="22"/>
      <w:szCs w:val="20"/>
      <w:lang w:eastAsia="ru-RU"/>
    </w:rPr>
  </w:style>
  <w:style w:type="numbering" w:customStyle="1" w:styleId="16">
    <w:name w:val="Нет списка1"/>
    <w:next w:val="a2"/>
    <w:uiPriority w:val="99"/>
    <w:semiHidden/>
    <w:unhideWhenUsed/>
    <w:rsid w:val="005E1661"/>
  </w:style>
  <w:style w:type="character" w:customStyle="1" w:styleId="12">
    <w:name w:val="Заголовок 1 Знак2"/>
    <w:link w:val="1"/>
    <w:uiPriority w:val="9"/>
    <w:qFormat/>
    <w:rsid w:val="005E1661"/>
    <w:rPr>
      <w:rFonts w:ascii="Times New Roman" w:eastAsia="Times New Roman" w:hAnsi="Times New Roman" w:cs="Times New Roman"/>
      <w:color w:val="000000"/>
      <w:sz w:val="44"/>
      <w:szCs w:val="20"/>
      <w:lang w:eastAsia="ru-RU"/>
    </w:rPr>
  </w:style>
  <w:style w:type="character" w:customStyle="1" w:styleId="HTML">
    <w:name w:val="Стандартный HTML Знак"/>
    <w:qFormat/>
    <w:rsid w:val="005E1661"/>
    <w:rPr>
      <w:rFonts w:ascii="Courier New" w:hAnsi="Courier New"/>
    </w:rPr>
  </w:style>
  <w:style w:type="character" w:customStyle="1" w:styleId="WW8Num1z7">
    <w:name w:val="WW8Num1z7"/>
    <w:qFormat/>
    <w:rsid w:val="005E1661"/>
  </w:style>
  <w:style w:type="character" w:customStyle="1" w:styleId="22">
    <w:name w:val="Заголовок 2 Знак2"/>
    <w:link w:val="2"/>
    <w:uiPriority w:val="9"/>
    <w:qFormat/>
    <w:rsid w:val="005E166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17">
    <w:name w:val="Стиль1"/>
    <w:qFormat/>
    <w:rsid w:val="005E1661"/>
  </w:style>
  <w:style w:type="character" w:customStyle="1" w:styleId="afb">
    <w:name w:val="Основной текст Знак"/>
    <w:qFormat/>
    <w:rsid w:val="005E1661"/>
    <w:rPr>
      <w:sz w:val="28"/>
    </w:rPr>
  </w:style>
  <w:style w:type="character" w:customStyle="1" w:styleId="8">
    <w:name w:val="Основной шрифт абзаца8"/>
    <w:qFormat/>
    <w:rsid w:val="005E1661"/>
  </w:style>
  <w:style w:type="character" w:customStyle="1" w:styleId="Contents9">
    <w:name w:val="Contents 9"/>
    <w:qFormat/>
    <w:rsid w:val="005E1661"/>
    <w:rPr>
      <w:rFonts w:ascii="XO Thames" w:hAnsi="XO Thames"/>
      <w:sz w:val="28"/>
    </w:rPr>
  </w:style>
  <w:style w:type="character" w:customStyle="1" w:styleId="Textbody">
    <w:name w:val="Text body"/>
    <w:qFormat/>
    <w:rsid w:val="005E1661"/>
  </w:style>
  <w:style w:type="character" w:customStyle="1" w:styleId="41">
    <w:name w:val="Оглавление 4 Знак"/>
    <w:qFormat/>
    <w:rsid w:val="005E1661"/>
    <w:rPr>
      <w:rFonts w:ascii="XO Thames" w:hAnsi="XO Thames"/>
      <w:sz w:val="28"/>
    </w:rPr>
  </w:style>
  <w:style w:type="character" w:customStyle="1" w:styleId="Contents1">
    <w:name w:val="Contents 1"/>
    <w:qFormat/>
    <w:rsid w:val="005E1661"/>
    <w:rPr>
      <w:rFonts w:ascii="XO Thames" w:hAnsi="XO Thames"/>
      <w:b/>
      <w:sz w:val="28"/>
    </w:rPr>
  </w:style>
  <w:style w:type="character" w:customStyle="1" w:styleId="23">
    <w:name w:val="Оглавление 2 Знак"/>
    <w:basedOn w:val="12"/>
    <w:link w:val="24"/>
    <w:qFormat/>
    <w:rsid w:val="005E1661"/>
    <w:rPr>
      <w:rFonts w:ascii="Times New Roman" w:eastAsia="Times New Roman" w:hAnsi="Times New Roman" w:cs="Times New Roman"/>
      <w:color w:val="000000"/>
      <w:sz w:val="44"/>
      <w:szCs w:val="20"/>
      <w:lang w:eastAsia="ru-RU"/>
    </w:rPr>
  </w:style>
  <w:style w:type="character" w:customStyle="1" w:styleId="51">
    <w:name w:val="Основной шрифт абзаца5"/>
    <w:qFormat/>
    <w:rsid w:val="005E1661"/>
  </w:style>
  <w:style w:type="character" w:customStyle="1" w:styleId="18">
    <w:name w:val="заголовок 1"/>
    <w:basedOn w:val="12"/>
    <w:qFormat/>
    <w:rsid w:val="005E1661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6">
    <w:name w:val="Оглавление 6 Знак"/>
    <w:qFormat/>
    <w:rsid w:val="005E1661"/>
    <w:rPr>
      <w:rFonts w:ascii="XO Thames" w:hAnsi="XO Thames"/>
      <w:sz w:val="28"/>
    </w:rPr>
  </w:style>
  <w:style w:type="character" w:customStyle="1" w:styleId="Contents3">
    <w:name w:val="Contents 3"/>
    <w:qFormat/>
    <w:rsid w:val="005E1661"/>
    <w:rPr>
      <w:rFonts w:ascii="XO Thames" w:hAnsi="XO Thames"/>
      <w:sz w:val="28"/>
    </w:rPr>
  </w:style>
  <w:style w:type="character" w:customStyle="1" w:styleId="7">
    <w:name w:val="Оглавление 7 Знак"/>
    <w:qFormat/>
    <w:rsid w:val="005E1661"/>
    <w:rPr>
      <w:rFonts w:ascii="XO Thames" w:hAnsi="XO Thames"/>
      <w:sz w:val="28"/>
    </w:rPr>
  </w:style>
  <w:style w:type="character" w:customStyle="1" w:styleId="WW8Num1z2">
    <w:name w:val="WW8Num1z2"/>
    <w:qFormat/>
    <w:rsid w:val="005E1661"/>
  </w:style>
  <w:style w:type="character" w:customStyle="1" w:styleId="Footnote">
    <w:name w:val="Footnote"/>
    <w:qFormat/>
    <w:rsid w:val="005E1661"/>
    <w:rPr>
      <w:rFonts w:ascii="XO Thames" w:hAnsi="XO Thames"/>
      <w:sz w:val="22"/>
    </w:rPr>
  </w:style>
  <w:style w:type="character" w:customStyle="1" w:styleId="Contents4">
    <w:name w:val="Contents 4"/>
    <w:qFormat/>
    <w:rsid w:val="005E1661"/>
    <w:rPr>
      <w:rFonts w:ascii="XO Thames" w:hAnsi="XO Thames"/>
      <w:sz w:val="28"/>
    </w:rPr>
  </w:style>
  <w:style w:type="character" w:customStyle="1" w:styleId="210">
    <w:name w:val="Основной текст 21"/>
    <w:basedOn w:val="12"/>
    <w:qFormat/>
    <w:rsid w:val="005E1661"/>
    <w:rPr>
      <w:rFonts w:ascii="Times New Roman" w:eastAsia="Times New Roman" w:hAnsi="Times New Roman" w:cs="Times New Roman"/>
      <w:color w:val="000000"/>
      <w:sz w:val="44"/>
      <w:szCs w:val="20"/>
      <w:lang w:eastAsia="ru-RU"/>
    </w:rPr>
  </w:style>
  <w:style w:type="character" w:customStyle="1" w:styleId="19">
    <w:name w:val="Знак1"/>
    <w:basedOn w:val="12"/>
    <w:qFormat/>
    <w:rsid w:val="005E1661"/>
    <w:rPr>
      <w:rFonts w:ascii="Tahoma" w:eastAsia="Times New Roman" w:hAnsi="Tahoma" w:cs="Times New Roman"/>
      <w:color w:val="000000"/>
      <w:sz w:val="20"/>
      <w:szCs w:val="20"/>
      <w:lang w:eastAsia="ru-RU"/>
    </w:rPr>
  </w:style>
  <w:style w:type="character" w:customStyle="1" w:styleId="WW8Num1z3">
    <w:name w:val="WW8Num1z3"/>
    <w:qFormat/>
    <w:rsid w:val="005E1661"/>
  </w:style>
  <w:style w:type="character" w:customStyle="1" w:styleId="1a">
    <w:name w:val="Абзац списка1"/>
    <w:basedOn w:val="12"/>
    <w:qFormat/>
    <w:rsid w:val="005E1661"/>
    <w:rPr>
      <w:rFonts w:ascii="Calibri" w:eastAsia="Times New Roman" w:hAnsi="Calibri" w:cs="Times New Roman"/>
      <w:color w:val="000000"/>
      <w:sz w:val="22"/>
      <w:szCs w:val="20"/>
      <w:lang w:eastAsia="ru-RU"/>
    </w:rPr>
  </w:style>
  <w:style w:type="character" w:customStyle="1" w:styleId="42">
    <w:name w:val="Указатель4"/>
    <w:qFormat/>
    <w:rsid w:val="005E1661"/>
  </w:style>
  <w:style w:type="character" w:customStyle="1" w:styleId="1b">
    <w:name w:val="Верхний колонтитул Знак1"/>
    <w:basedOn w:val="12"/>
    <w:qFormat/>
    <w:rsid w:val="005E1661"/>
    <w:rPr>
      <w:rFonts w:ascii="Times New Roman" w:eastAsia="Times New Roman" w:hAnsi="Times New Roman" w:cs="Times New Roman"/>
      <w:color w:val="000000"/>
      <w:sz w:val="44"/>
      <w:szCs w:val="20"/>
      <w:lang w:eastAsia="ru-RU"/>
    </w:rPr>
  </w:style>
  <w:style w:type="character" w:customStyle="1" w:styleId="Contents7">
    <w:name w:val="Contents 7"/>
    <w:qFormat/>
    <w:rsid w:val="005E1661"/>
    <w:rPr>
      <w:rFonts w:ascii="XO Thames" w:hAnsi="XO Thames"/>
      <w:sz w:val="28"/>
    </w:rPr>
  </w:style>
  <w:style w:type="character" w:customStyle="1" w:styleId="31">
    <w:name w:val="Оглавление 3 Знак1"/>
    <w:link w:val="32"/>
    <w:qFormat/>
    <w:rsid w:val="005E1661"/>
  </w:style>
  <w:style w:type="character" w:customStyle="1" w:styleId="1c">
    <w:name w:val="Без интервала1"/>
    <w:qFormat/>
    <w:rsid w:val="005E1661"/>
    <w:rPr>
      <w:rFonts w:ascii="Calibri" w:hAnsi="Calibri"/>
      <w:sz w:val="22"/>
    </w:rPr>
  </w:style>
  <w:style w:type="character" w:customStyle="1" w:styleId="25">
    <w:name w:val="Название объекта2"/>
    <w:basedOn w:val="12"/>
    <w:qFormat/>
    <w:rsid w:val="005E1661"/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character" w:customStyle="1" w:styleId="afc">
    <w:name w:val="Основной текст с отступом Знак"/>
    <w:qFormat/>
    <w:rsid w:val="005E1661"/>
    <w:rPr>
      <w:sz w:val="28"/>
    </w:rPr>
  </w:style>
  <w:style w:type="character" w:customStyle="1" w:styleId="WW8Num1z4">
    <w:name w:val="WW8Num1z4"/>
    <w:qFormat/>
    <w:rsid w:val="005E1661"/>
  </w:style>
  <w:style w:type="character" w:customStyle="1" w:styleId="1d">
    <w:name w:val="Номер страницы1"/>
    <w:qFormat/>
    <w:rsid w:val="005E1661"/>
  </w:style>
  <w:style w:type="character" w:customStyle="1" w:styleId="afd">
    <w:name w:val="Абзац списка Знак"/>
    <w:basedOn w:val="12"/>
    <w:qFormat/>
    <w:rsid w:val="005E1661"/>
    <w:rPr>
      <w:rFonts w:ascii="Calibri" w:eastAsia="Times New Roman" w:hAnsi="Calibri" w:cs="Times New Roman"/>
      <w:color w:val="000000"/>
      <w:sz w:val="22"/>
      <w:szCs w:val="20"/>
      <w:lang w:eastAsia="ru-RU"/>
    </w:rPr>
  </w:style>
  <w:style w:type="character" w:customStyle="1" w:styleId="33">
    <w:name w:val="Название объекта3"/>
    <w:qFormat/>
    <w:rsid w:val="005E1661"/>
    <w:rPr>
      <w:i/>
      <w:sz w:val="24"/>
    </w:rPr>
  </w:style>
  <w:style w:type="character" w:customStyle="1" w:styleId="WW8Num1z5">
    <w:name w:val="WW8Num1z5"/>
    <w:qFormat/>
    <w:rsid w:val="005E1661"/>
  </w:style>
  <w:style w:type="character" w:customStyle="1" w:styleId="afe">
    <w:name w:val="Указатель Знак"/>
    <w:basedOn w:val="12"/>
    <w:qFormat/>
    <w:rsid w:val="005E1661"/>
    <w:rPr>
      <w:rFonts w:ascii="Times New Roman" w:eastAsia="Times New Roman" w:hAnsi="Times New Roman" w:cs="Times New Roman"/>
      <w:color w:val="000000"/>
      <w:sz w:val="44"/>
      <w:szCs w:val="20"/>
      <w:lang w:eastAsia="ru-RU"/>
    </w:rPr>
  </w:style>
  <w:style w:type="character" w:customStyle="1" w:styleId="310">
    <w:name w:val="Заголовок 31"/>
    <w:link w:val="34"/>
    <w:qFormat/>
    <w:rsid w:val="005E1661"/>
    <w:rPr>
      <w:rFonts w:ascii="XO Thames" w:hAnsi="XO Thames"/>
      <w:b/>
      <w:sz w:val="26"/>
    </w:rPr>
  </w:style>
  <w:style w:type="character" w:customStyle="1" w:styleId="14">
    <w:name w:val="Гиперссылка1"/>
    <w:link w:val="110"/>
    <w:qFormat/>
    <w:rsid w:val="005E1661"/>
    <w:rPr>
      <w:rFonts w:ascii="Times New Roman" w:eastAsia="Times New Roman" w:hAnsi="Times New Roman" w:cs="Times New Roman"/>
      <w:color w:val="00000A"/>
      <w:sz w:val="24"/>
      <w:szCs w:val="20"/>
      <w:lang w:eastAsia="ru-RU"/>
    </w:rPr>
  </w:style>
  <w:style w:type="character" w:customStyle="1" w:styleId="WW8Num1z8">
    <w:name w:val="WW8Num1z8"/>
    <w:qFormat/>
    <w:rsid w:val="005E1661"/>
  </w:style>
  <w:style w:type="character" w:customStyle="1" w:styleId="70">
    <w:name w:val="Основной шрифт абзаца7"/>
    <w:qFormat/>
    <w:rsid w:val="005E1661"/>
  </w:style>
  <w:style w:type="character" w:customStyle="1" w:styleId="60">
    <w:name w:val="Основной шрифт абзаца6"/>
    <w:link w:val="61"/>
    <w:qFormat/>
    <w:rsid w:val="005E1661"/>
  </w:style>
  <w:style w:type="character" w:customStyle="1" w:styleId="26">
    <w:name w:val="Гиперссылка2"/>
    <w:qFormat/>
    <w:rsid w:val="005E1661"/>
    <w:rPr>
      <w:color w:val="0000FF"/>
      <w:u w:val="single"/>
    </w:rPr>
  </w:style>
  <w:style w:type="character" w:customStyle="1" w:styleId="1e">
    <w:name w:val="Нижний колонтитул Знак1"/>
    <w:basedOn w:val="12"/>
    <w:qFormat/>
    <w:rsid w:val="005E1661"/>
    <w:rPr>
      <w:rFonts w:ascii="Times New Roman" w:eastAsia="Times New Roman" w:hAnsi="Times New Roman" w:cs="Times New Roman"/>
      <w:color w:val="000000"/>
      <w:sz w:val="44"/>
      <w:szCs w:val="20"/>
      <w:lang w:eastAsia="ru-RU"/>
    </w:rPr>
  </w:style>
  <w:style w:type="character" w:customStyle="1" w:styleId="HTML1">
    <w:name w:val="Стандартный HTML Знак1"/>
    <w:basedOn w:val="12"/>
    <w:qFormat/>
    <w:rsid w:val="005E1661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character" w:customStyle="1" w:styleId="35">
    <w:name w:val="Основной шрифт абзаца3"/>
    <w:qFormat/>
    <w:rsid w:val="005E1661"/>
  </w:style>
  <w:style w:type="character" w:customStyle="1" w:styleId="43">
    <w:name w:val="Название объекта4"/>
    <w:qFormat/>
    <w:rsid w:val="005E1661"/>
    <w:rPr>
      <w:i/>
      <w:sz w:val="24"/>
    </w:rPr>
  </w:style>
  <w:style w:type="character" w:customStyle="1" w:styleId="36">
    <w:name w:val="Оглавление 3 Знак"/>
    <w:qFormat/>
    <w:rsid w:val="005E1661"/>
    <w:rPr>
      <w:rFonts w:ascii="XO Thames" w:hAnsi="XO Thames"/>
      <w:sz w:val="28"/>
    </w:rPr>
  </w:style>
  <w:style w:type="character" w:customStyle="1" w:styleId="27">
    <w:name w:val="Основной текст 2 Знак"/>
    <w:qFormat/>
    <w:rsid w:val="005E1661"/>
    <w:rPr>
      <w:sz w:val="28"/>
    </w:rPr>
  </w:style>
  <w:style w:type="character" w:customStyle="1" w:styleId="211">
    <w:name w:val="Заголовок 21"/>
    <w:qFormat/>
    <w:rsid w:val="005E1661"/>
  </w:style>
  <w:style w:type="character" w:customStyle="1" w:styleId="52">
    <w:name w:val="Указатель5"/>
    <w:basedOn w:val="12"/>
    <w:qFormat/>
    <w:rsid w:val="005E1661"/>
    <w:rPr>
      <w:rFonts w:ascii="Times New Roman" w:eastAsia="Times New Roman" w:hAnsi="Times New Roman" w:cs="Times New Roman"/>
      <w:color w:val="000000"/>
      <w:sz w:val="44"/>
      <w:szCs w:val="20"/>
      <w:lang w:eastAsia="ru-RU"/>
    </w:rPr>
  </w:style>
  <w:style w:type="character" w:customStyle="1" w:styleId="44">
    <w:name w:val="Основной шрифт абзаца4"/>
    <w:qFormat/>
    <w:rsid w:val="005E1661"/>
  </w:style>
  <w:style w:type="character" w:customStyle="1" w:styleId="1f">
    <w:name w:val="Текст выноски1"/>
    <w:qFormat/>
    <w:rsid w:val="005E1661"/>
    <w:rPr>
      <w:rFonts w:ascii="Tahoma" w:hAnsi="Tahoma"/>
      <w:sz w:val="16"/>
    </w:rPr>
  </w:style>
  <w:style w:type="character" w:customStyle="1" w:styleId="aff">
    <w:name w:val="Гипертекстовая ссылка"/>
    <w:qFormat/>
    <w:rsid w:val="005E1661"/>
    <w:rPr>
      <w:color w:val="106BBE"/>
      <w:sz w:val="26"/>
    </w:rPr>
  </w:style>
  <w:style w:type="character" w:customStyle="1" w:styleId="28">
    <w:name w:val="Основной шрифт абзаца2"/>
    <w:qFormat/>
    <w:rsid w:val="005E1661"/>
  </w:style>
  <w:style w:type="character" w:customStyle="1" w:styleId="WW8Num1z0">
    <w:name w:val="WW8Num1z0"/>
    <w:qFormat/>
    <w:rsid w:val="005E1661"/>
  </w:style>
  <w:style w:type="character" w:customStyle="1" w:styleId="HTML10">
    <w:name w:val="Стандартный HTML1"/>
    <w:qFormat/>
    <w:rsid w:val="005E1661"/>
    <w:rPr>
      <w:rFonts w:ascii="Courier New" w:hAnsi="Courier New"/>
    </w:rPr>
  </w:style>
  <w:style w:type="character" w:customStyle="1" w:styleId="WW8Num1z6">
    <w:name w:val="WW8Num1z6"/>
    <w:qFormat/>
    <w:rsid w:val="005E1661"/>
  </w:style>
  <w:style w:type="character" w:customStyle="1" w:styleId="1f0">
    <w:name w:val="Указатель1"/>
    <w:qFormat/>
    <w:rsid w:val="005E1661"/>
  </w:style>
  <w:style w:type="character" w:customStyle="1" w:styleId="1f1">
    <w:name w:val="Оглавление 1 Знак"/>
    <w:qFormat/>
    <w:rsid w:val="005E1661"/>
    <w:rPr>
      <w:rFonts w:ascii="XO Thames" w:hAnsi="XO Thames"/>
      <w:b/>
      <w:sz w:val="28"/>
    </w:rPr>
  </w:style>
  <w:style w:type="character" w:customStyle="1" w:styleId="1f2">
    <w:name w:val="Название1"/>
    <w:qFormat/>
    <w:rsid w:val="005E1661"/>
    <w:rPr>
      <w:rFonts w:ascii="XO Thames" w:hAnsi="XO Thames"/>
      <w:b/>
      <w:caps/>
      <w:sz w:val="40"/>
    </w:rPr>
  </w:style>
  <w:style w:type="character" w:customStyle="1" w:styleId="Contents5">
    <w:name w:val="Contents 5"/>
    <w:qFormat/>
    <w:rsid w:val="005E1661"/>
    <w:rPr>
      <w:rFonts w:ascii="XO Thames" w:hAnsi="XO Thames"/>
      <w:sz w:val="28"/>
    </w:rPr>
  </w:style>
  <w:style w:type="character" w:customStyle="1" w:styleId="29">
    <w:name w:val="Заголовок2"/>
    <w:basedOn w:val="12"/>
    <w:qFormat/>
    <w:rsid w:val="005E1661"/>
    <w:rPr>
      <w:rFonts w:ascii="Liberation Sans" w:eastAsia="Times New Roman" w:hAnsi="Liberation Sans" w:cs="Times New Roman"/>
      <w:color w:val="000000"/>
      <w:sz w:val="44"/>
      <w:szCs w:val="20"/>
      <w:lang w:eastAsia="ru-RU"/>
    </w:rPr>
  </w:style>
  <w:style w:type="character" w:customStyle="1" w:styleId="HeaderandFooter">
    <w:name w:val="Header and Footer"/>
    <w:qFormat/>
    <w:rsid w:val="005E1661"/>
    <w:rPr>
      <w:rFonts w:ascii="XO Thames" w:hAnsi="XO Thames"/>
    </w:rPr>
  </w:style>
  <w:style w:type="character" w:customStyle="1" w:styleId="ConsNormal">
    <w:name w:val="ConsNormal"/>
    <w:qFormat/>
    <w:rsid w:val="005E1661"/>
    <w:rPr>
      <w:rFonts w:ascii="Arial" w:hAnsi="Arial"/>
    </w:rPr>
  </w:style>
  <w:style w:type="character" w:customStyle="1" w:styleId="WW8Num1z1">
    <w:name w:val="WW8Num1z1"/>
    <w:qFormat/>
    <w:rsid w:val="005E1661"/>
  </w:style>
  <w:style w:type="character" w:customStyle="1" w:styleId="9">
    <w:name w:val="Оглавление 9 Знак"/>
    <w:qFormat/>
    <w:rsid w:val="005E1661"/>
    <w:rPr>
      <w:rFonts w:ascii="XO Thames" w:hAnsi="XO Thames"/>
      <w:sz w:val="28"/>
    </w:rPr>
  </w:style>
  <w:style w:type="character" w:customStyle="1" w:styleId="aff0">
    <w:name w:val="Нормальный (таблица)"/>
    <w:qFormat/>
    <w:rsid w:val="005E1661"/>
    <w:rPr>
      <w:rFonts w:ascii="Arial" w:hAnsi="Arial"/>
      <w:sz w:val="24"/>
    </w:rPr>
  </w:style>
  <w:style w:type="character" w:customStyle="1" w:styleId="1f3">
    <w:name w:val="Подзаголовок1"/>
    <w:qFormat/>
    <w:rsid w:val="005E1661"/>
    <w:rPr>
      <w:rFonts w:ascii="XO Thames" w:hAnsi="XO Thames"/>
      <w:i/>
      <w:sz w:val="24"/>
    </w:rPr>
  </w:style>
  <w:style w:type="character" w:customStyle="1" w:styleId="aff1">
    <w:name w:val="Название объекта Знак"/>
    <w:basedOn w:val="12"/>
    <w:qFormat/>
    <w:rsid w:val="005E1661"/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character" w:customStyle="1" w:styleId="Contents8">
    <w:name w:val="Contents 8"/>
    <w:qFormat/>
    <w:rsid w:val="005E1661"/>
    <w:rPr>
      <w:rFonts w:ascii="XO Thames" w:hAnsi="XO Thames"/>
      <w:sz w:val="28"/>
    </w:rPr>
  </w:style>
  <w:style w:type="character" w:customStyle="1" w:styleId="80">
    <w:name w:val="Оглавление 8 Знак"/>
    <w:qFormat/>
    <w:rsid w:val="005E1661"/>
    <w:rPr>
      <w:rFonts w:ascii="XO Thames" w:hAnsi="XO Thames"/>
      <w:sz w:val="28"/>
    </w:rPr>
  </w:style>
  <w:style w:type="character" w:customStyle="1" w:styleId="410">
    <w:name w:val="Заголовок 41"/>
    <w:qFormat/>
    <w:rsid w:val="005E1661"/>
    <w:rPr>
      <w:rFonts w:ascii="XO Thames" w:hAnsi="XO Thames"/>
      <w:b/>
      <w:sz w:val="24"/>
    </w:rPr>
  </w:style>
  <w:style w:type="character" w:customStyle="1" w:styleId="510">
    <w:name w:val="Заголовок 51"/>
    <w:qFormat/>
    <w:rsid w:val="005E1661"/>
    <w:rPr>
      <w:rFonts w:ascii="XO Thames" w:hAnsi="XO Thames"/>
      <w:b/>
      <w:sz w:val="22"/>
    </w:rPr>
  </w:style>
  <w:style w:type="character" w:customStyle="1" w:styleId="1f4">
    <w:name w:val="Основной текст с отступом Знак1"/>
    <w:basedOn w:val="12"/>
    <w:qFormat/>
    <w:rsid w:val="005E1661"/>
    <w:rPr>
      <w:rFonts w:ascii="Times New Roman" w:eastAsia="Times New Roman" w:hAnsi="Times New Roman" w:cs="Times New Roman"/>
      <w:color w:val="000000"/>
      <w:sz w:val="44"/>
      <w:szCs w:val="20"/>
      <w:lang w:eastAsia="ru-RU"/>
    </w:rPr>
  </w:style>
  <w:style w:type="character" w:customStyle="1" w:styleId="Contents6">
    <w:name w:val="Contents 6"/>
    <w:qFormat/>
    <w:rsid w:val="005E1661"/>
    <w:rPr>
      <w:rFonts w:ascii="XO Thames" w:hAnsi="XO Thames"/>
      <w:sz w:val="28"/>
    </w:rPr>
  </w:style>
  <w:style w:type="character" w:customStyle="1" w:styleId="1f5">
    <w:name w:val="Нижний колонтитул1"/>
    <w:qFormat/>
    <w:rsid w:val="005E1661"/>
  </w:style>
  <w:style w:type="character" w:customStyle="1" w:styleId="53">
    <w:name w:val="Оглавление 5 Знак"/>
    <w:qFormat/>
    <w:rsid w:val="005E1661"/>
    <w:rPr>
      <w:rFonts w:ascii="XO Thames" w:hAnsi="XO Thames"/>
      <w:sz w:val="28"/>
    </w:rPr>
  </w:style>
  <w:style w:type="character" w:customStyle="1" w:styleId="610">
    <w:name w:val="Оглавление 6 Знак1"/>
    <w:link w:val="62"/>
    <w:qFormat/>
    <w:rsid w:val="005E1661"/>
    <w:rPr>
      <w:i/>
      <w:sz w:val="24"/>
    </w:rPr>
  </w:style>
  <w:style w:type="character" w:customStyle="1" w:styleId="1f6">
    <w:name w:val="Список1"/>
    <w:basedOn w:val="Textbody"/>
    <w:qFormat/>
    <w:rsid w:val="005E1661"/>
  </w:style>
  <w:style w:type="character" w:customStyle="1" w:styleId="Contents2">
    <w:name w:val="Contents 2"/>
    <w:qFormat/>
    <w:rsid w:val="005E1661"/>
    <w:rPr>
      <w:rFonts w:ascii="XO Thames" w:hAnsi="XO Thames"/>
      <w:sz w:val="28"/>
    </w:rPr>
  </w:style>
  <w:style w:type="character" w:customStyle="1" w:styleId="54">
    <w:name w:val="Название объекта5"/>
    <w:qFormat/>
    <w:rsid w:val="005E1661"/>
    <w:rPr>
      <w:i/>
      <w:sz w:val="24"/>
    </w:rPr>
  </w:style>
  <w:style w:type="character" w:customStyle="1" w:styleId="aff2">
    <w:name w:val="Список Знак"/>
    <w:basedOn w:val="1f7"/>
    <w:qFormat/>
    <w:rsid w:val="005E1661"/>
    <w:rPr>
      <w:rFonts w:ascii="Times New Roman" w:eastAsia="Times New Roman" w:hAnsi="Times New Roman" w:cs="Times New Roman"/>
      <w:color w:val="000000"/>
      <w:sz w:val="44"/>
      <w:szCs w:val="20"/>
      <w:lang w:eastAsia="ru-RU"/>
    </w:rPr>
  </w:style>
  <w:style w:type="character" w:customStyle="1" w:styleId="aff3">
    <w:name w:val="Подзаголовок Знак"/>
    <w:qFormat/>
    <w:rsid w:val="005E1661"/>
    <w:rPr>
      <w:rFonts w:ascii="XO Thames" w:hAnsi="XO Thames"/>
      <w:i/>
      <w:sz w:val="24"/>
    </w:rPr>
  </w:style>
  <w:style w:type="character" w:customStyle="1" w:styleId="1f8">
    <w:name w:val="Текст выноски Знак1"/>
    <w:basedOn w:val="12"/>
    <w:qFormat/>
    <w:rsid w:val="005E1661"/>
    <w:rPr>
      <w:rFonts w:ascii="Tahoma" w:eastAsia="Times New Roman" w:hAnsi="Tahoma" w:cs="Times New Roman"/>
      <w:color w:val="000000"/>
      <w:sz w:val="16"/>
      <w:szCs w:val="20"/>
      <w:lang w:eastAsia="ru-RU"/>
    </w:rPr>
  </w:style>
  <w:style w:type="character" w:customStyle="1" w:styleId="aff4">
    <w:name w:val="Без интервала Знак"/>
    <w:qFormat/>
    <w:rsid w:val="005E1661"/>
    <w:rPr>
      <w:rFonts w:ascii="Calibri" w:hAnsi="Calibri"/>
      <w:sz w:val="22"/>
    </w:rPr>
  </w:style>
  <w:style w:type="character" w:customStyle="1" w:styleId="1f9">
    <w:name w:val="Верхний колонтитул1"/>
    <w:qFormat/>
    <w:rsid w:val="005E1661"/>
  </w:style>
  <w:style w:type="character" w:customStyle="1" w:styleId="aff5">
    <w:name w:val="Название Знак"/>
    <w:qFormat/>
    <w:rsid w:val="005E1661"/>
    <w:rPr>
      <w:rFonts w:ascii="XO Thames" w:hAnsi="XO Thames"/>
      <w:b/>
      <w:caps/>
      <w:sz w:val="40"/>
    </w:rPr>
  </w:style>
  <w:style w:type="character" w:customStyle="1" w:styleId="212">
    <w:name w:val="Заголовок 2 Знак1"/>
    <w:basedOn w:val="12"/>
    <w:qFormat/>
    <w:rsid w:val="005E1661"/>
    <w:rPr>
      <w:rFonts w:ascii="Times New Roman" w:eastAsia="Times New Roman" w:hAnsi="Times New Roman" w:cs="Times New Roman"/>
      <w:color w:val="000000"/>
      <w:sz w:val="44"/>
      <w:szCs w:val="20"/>
      <w:lang w:eastAsia="ru-RU"/>
    </w:rPr>
  </w:style>
  <w:style w:type="character" w:customStyle="1" w:styleId="Textbodyindent">
    <w:name w:val="Text body indent"/>
    <w:qFormat/>
    <w:rsid w:val="005E1661"/>
  </w:style>
  <w:style w:type="character" w:customStyle="1" w:styleId="1f7">
    <w:name w:val="Основной текст Знак1"/>
    <w:basedOn w:val="12"/>
    <w:qFormat/>
    <w:rsid w:val="005E1661"/>
    <w:rPr>
      <w:rFonts w:ascii="Times New Roman" w:eastAsia="Times New Roman" w:hAnsi="Times New Roman" w:cs="Times New Roman"/>
      <w:color w:val="000000"/>
      <w:sz w:val="44"/>
      <w:szCs w:val="20"/>
      <w:lang w:eastAsia="ru-RU"/>
    </w:rPr>
  </w:style>
  <w:style w:type="paragraph" w:customStyle="1" w:styleId="37">
    <w:name w:val="Заголовок3"/>
    <w:basedOn w:val="a"/>
    <w:next w:val="a9"/>
    <w:qFormat/>
    <w:rsid w:val="005E1661"/>
    <w:pPr>
      <w:keepNext/>
      <w:widowControl w:val="0"/>
      <w:spacing w:before="240" w:after="120"/>
      <w:ind w:firstLine="540"/>
      <w:jc w:val="both"/>
    </w:pPr>
    <w:rPr>
      <w:rFonts w:ascii="Liberation Sans" w:eastAsia="Microsoft YaHei" w:hAnsi="Liberation Sans" w:cs="Arial"/>
      <w:color w:val="000000"/>
      <w:sz w:val="28"/>
      <w:szCs w:val="28"/>
    </w:rPr>
  </w:style>
  <w:style w:type="paragraph" w:styleId="24">
    <w:name w:val="toc 2"/>
    <w:next w:val="a"/>
    <w:link w:val="23"/>
    <w:rsid w:val="005E1661"/>
    <w:pPr>
      <w:ind w:left="200"/>
    </w:pPr>
    <w:rPr>
      <w:rFonts w:ascii="Times New Roman" w:eastAsia="Times New Roman" w:hAnsi="Times New Roman" w:cs="Times New Roman"/>
      <w:color w:val="000000"/>
      <w:sz w:val="44"/>
      <w:szCs w:val="20"/>
      <w:lang w:eastAsia="ru-RU"/>
    </w:rPr>
  </w:style>
  <w:style w:type="paragraph" w:customStyle="1" w:styleId="81">
    <w:name w:val="Оглавление 8 Знак1"/>
    <w:qFormat/>
    <w:rsid w:val="005E1661"/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styleId="45">
    <w:name w:val="toc 4"/>
    <w:next w:val="a"/>
    <w:uiPriority w:val="39"/>
    <w:rsid w:val="005E1661"/>
    <w:pPr>
      <w:ind w:left="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2a">
    <w:name w:val="Указатель2"/>
    <w:basedOn w:val="a"/>
    <w:qFormat/>
    <w:rsid w:val="005E1661"/>
    <w:pPr>
      <w:widowControl w:val="0"/>
      <w:ind w:firstLine="540"/>
      <w:jc w:val="both"/>
    </w:pPr>
    <w:rPr>
      <w:color w:val="000000"/>
      <w:sz w:val="28"/>
    </w:rPr>
  </w:style>
  <w:style w:type="paragraph" w:styleId="62">
    <w:name w:val="toc 6"/>
    <w:next w:val="a"/>
    <w:link w:val="610"/>
    <w:rsid w:val="005E1661"/>
    <w:pPr>
      <w:ind w:left="1000"/>
    </w:pPr>
    <w:rPr>
      <w:i/>
      <w:sz w:val="24"/>
    </w:rPr>
  </w:style>
  <w:style w:type="paragraph" w:styleId="71">
    <w:name w:val="toc 7"/>
    <w:next w:val="a"/>
    <w:uiPriority w:val="39"/>
    <w:rsid w:val="005E1661"/>
    <w:pPr>
      <w:ind w:left="1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411">
    <w:name w:val="Оглавление 4 Знак1"/>
    <w:qFormat/>
    <w:rsid w:val="005E1661"/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customStyle="1" w:styleId="aff6">
    <w:name w:val="Верхний и нижний колонтитулы"/>
    <w:qFormat/>
    <w:rsid w:val="005E1661"/>
    <w:rPr>
      <w:rFonts w:ascii="XO Thames" w:eastAsia="Times New Roman" w:hAnsi="XO Thames" w:cs="Times New Roman"/>
      <w:color w:val="000000"/>
      <w:szCs w:val="20"/>
      <w:lang w:eastAsia="ru-RU"/>
    </w:rPr>
  </w:style>
  <w:style w:type="paragraph" w:customStyle="1" w:styleId="38">
    <w:name w:val="Указатель3"/>
    <w:qFormat/>
    <w:rsid w:val="005E1661"/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customStyle="1" w:styleId="710">
    <w:name w:val="Оглавление 7 Знак1"/>
    <w:qFormat/>
    <w:rsid w:val="005E1661"/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styleId="HTML0">
    <w:name w:val="HTML Preformatted"/>
    <w:basedOn w:val="a"/>
    <w:link w:val="HTML2"/>
    <w:qFormat/>
    <w:rsid w:val="005E1661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540"/>
      <w:jc w:val="both"/>
    </w:pPr>
    <w:rPr>
      <w:rFonts w:ascii="Courier New" w:hAnsi="Courier New"/>
      <w:color w:val="000000"/>
    </w:rPr>
  </w:style>
  <w:style w:type="character" w:customStyle="1" w:styleId="HTML2">
    <w:name w:val="Стандартный HTML Знак2"/>
    <w:basedOn w:val="a0"/>
    <w:link w:val="HTML0"/>
    <w:rsid w:val="005E1661"/>
    <w:rPr>
      <w:rFonts w:ascii="Courier New" w:eastAsia="Times New Roman" w:hAnsi="Courier New" w:cs="Times New Roman"/>
      <w:color w:val="000000"/>
      <w:szCs w:val="20"/>
      <w:lang w:eastAsia="ru-RU"/>
    </w:rPr>
  </w:style>
  <w:style w:type="paragraph" w:styleId="32">
    <w:name w:val="toc 3"/>
    <w:next w:val="a"/>
    <w:link w:val="31"/>
    <w:rsid w:val="005E1661"/>
    <w:pPr>
      <w:ind w:left="400"/>
    </w:pPr>
  </w:style>
  <w:style w:type="paragraph" w:customStyle="1" w:styleId="34">
    <w:name w:val="Гиперссылка3"/>
    <w:link w:val="310"/>
    <w:qFormat/>
    <w:rsid w:val="005E1661"/>
    <w:rPr>
      <w:rFonts w:ascii="XO Thames" w:hAnsi="XO Thames"/>
      <w:b/>
      <w:sz w:val="26"/>
    </w:rPr>
  </w:style>
  <w:style w:type="paragraph" w:styleId="1fa">
    <w:name w:val="toc 1"/>
    <w:next w:val="a"/>
    <w:uiPriority w:val="39"/>
    <w:rsid w:val="005E1661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styleId="90">
    <w:name w:val="toc 9"/>
    <w:next w:val="a"/>
    <w:uiPriority w:val="39"/>
    <w:rsid w:val="005E1661"/>
    <w:pPr>
      <w:ind w:left="1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82">
    <w:name w:val="toc 8"/>
    <w:next w:val="a"/>
    <w:uiPriority w:val="39"/>
    <w:rsid w:val="005E1661"/>
    <w:pPr>
      <w:ind w:left="1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aff7">
    <w:name w:val="Body Text Indent"/>
    <w:basedOn w:val="a"/>
    <w:link w:val="2b"/>
    <w:rsid w:val="005E1661"/>
    <w:pPr>
      <w:widowControl w:val="0"/>
      <w:spacing w:after="120"/>
      <w:ind w:left="283"/>
      <w:jc w:val="both"/>
    </w:pPr>
    <w:rPr>
      <w:color w:val="000000"/>
      <w:sz w:val="28"/>
    </w:rPr>
  </w:style>
  <w:style w:type="character" w:customStyle="1" w:styleId="2b">
    <w:name w:val="Основной текст с отступом Знак2"/>
    <w:basedOn w:val="a0"/>
    <w:link w:val="aff7"/>
    <w:rsid w:val="005E166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55">
    <w:name w:val="toc 5"/>
    <w:aliases w:val="Оглавление 5 Знак1,Оглавление 5 Знак1 Знак,Оглавление 5 Знак1 Знак Знак,Оглавление 5 Знак1 Знак Знак Знак"/>
    <w:next w:val="a"/>
    <w:uiPriority w:val="39"/>
    <w:rsid w:val="005E1661"/>
    <w:pPr>
      <w:ind w:left="8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61">
    <w:name w:val="Название объекта6"/>
    <w:link w:val="60"/>
    <w:qFormat/>
    <w:rsid w:val="005E1661"/>
  </w:style>
  <w:style w:type="paragraph" w:styleId="aff8">
    <w:name w:val="Subtitle"/>
    <w:next w:val="a"/>
    <w:link w:val="1fb"/>
    <w:uiPriority w:val="11"/>
    <w:qFormat/>
    <w:rsid w:val="005E1661"/>
    <w:pPr>
      <w:jc w:val="both"/>
    </w:pPr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character" w:customStyle="1" w:styleId="1fb">
    <w:name w:val="Подзаголовок Знак1"/>
    <w:basedOn w:val="a0"/>
    <w:link w:val="aff8"/>
    <w:uiPriority w:val="11"/>
    <w:rsid w:val="005E1661"/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paragraph" w:styleId="aff9">
    <w:name w:val="Title"/>
    <w:next w:val="a"/>
    <w:link w:val="1fc"/>
    <w:uiPriority w:val="10"/>
    <w:qFormat/>
    <w:rsid w:val="005E1661"/>
    <w:pPr>
      <w:spacing w:before="567" w:after="567"/>
      <w:jc w:val="center"/>
    </w:pPr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character" w:customStyle="1" w:styleId="1fc">
    <w:name w:val="Название Знак1"/>
    <w:basedOn w:val="a0"/>
    <w:link w:val="aff9"/>
    <w:uiPriority w:val="10"/>
    <w:rsid w:val="005E1661"/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paragraph" w:customStyle="1" w:styleId="1fd">
    <w:name w:val="Обычный1"/>
    <w:qFormat/>
    <w:rsid w:val="005E166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F37F8-D5D8-4E6D-9D64-72CDC122C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53</Pages>
  <Words>4243</Words>
  <Characters>24189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Экономика</dc:creator>
  <dc:description/>
  <cp:lastModifiedBy>arm-307-1_</cp:lastModifiedBy>
  <cp:revision>4</cp:revision>
  <cp:lastPrinted>2021-05-11T12:04:00Z</cp:lastPrinted>
  <dcterms:created xsi:type="dcterms:W3CDTF">2023-04-27T09:25:00Z</dcterms:created>
  <dcterms:modified xsi:type="dcterms:W3CDTF">2023-04-28T06:37:00Z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