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7C" w:rsidRDefault="00336D7C" w:rsidP="00925BAE">
      <w:pPr>
        <w:spacing w:line="240" w:lineRule="exact"/>
        <w:ind w:firstLine="709"/>
        <w:rPr>
          <w:b/>
          <w:sz w:val="28"/>
        </w:rPr>
      </w:pPr>
      <w:bookmarkStart w:id="0" w:name="_GoBack"/>
      <w:bookmarkEnd w:id="0"/>
    </w:p>
    <w:p w:rsidR="002501CB" w:rsidRPr="007D7171" w:rsidRDefault="002501CB" w:rsidP="00925BAE">
      <w:pPr>
        <w:spacing w:line="240" w:lineRule="exact"/>
        <w:ind w:firstLine="709"/>
        <w:rPr>
          <w:b/>
          <w:sz w:val="28"/>
        </w:rPr>
      </w:pPr>
      <w:r w:rsidRPr="007D7171">
        <w:rPr>
          <w:b/>
          <w:sz w:val="28"/>
        </w:rPr>
        <w:t>Разъяснени</w:t>
      </w:r>
      <w:r w:rsidR="00B47C98">
        <w:rPr>
          <w:b/>
          <w:sz w:val="28"/>
        </w:rPr>
        <w:t>е</w:t>
      </w:r>
      <w:r w:rsidRPr="007D7171">
        <w:rPr>
          <w:b/>
          <w:sz w:val="28"/>
        </w:rPr>
        <w:t xml:space="preserve"> законодательства</w:t>
      </w:r>
    </w:p>
    <w:p w:rsidR="002501CB" w:rsidRPr="000153C7" w:rsidRDefault="002501CB" w:rsidP="00925BAE">
      <w:pPr>
        <w:spacing w:line="240" w:lineRule="exact"/>
        <w:ind w:firstLine="709"/>
        <w:jc w:val="center"/>
        <w:rPr>
          <w:b/>
          <w:sz w:val="28"/>
        </w:rPr>
      </w:pPr>
    </w:p>
    <w:p w:rsidR="00602033" w:rsidRDefault="00D36884" w:rsidP="00602033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Ростовская транспортная прокуратура разъясняет: </w:t>
      </w:r>
      <w:r w:rsidR="00602033" w:rsidRPr="00602033">
        <w:rPr>
          <w:sz w:val="28"/>
        </w:rPr>
        <w:t xml:space="preserve">Установлен </w:t>
      </w:r>
      <w:proofErr w:type="spellStart"/>
      <w:r w:rsidR="00602033" w:rsidRPr="00602033">
        <w:rPr>
          <w:sz w:val="28"/>
        </w:rPr>
        <w:t>беззаявительный</w:t>
      </w:r>
      <w:proofErr w:type="spellEnd"/>
      <w:r w:rsidR="00602033" w:rsidRPr="00602033">
        <w:rPr>
          <w:sz w:val="28"/>
        </w:rPr>
        <w:t xml:space="preserve"> порядок назначения ежемесячной денежной выплаты Героям Советского Союза, Героям РФ и полным кавалерам ордена Славы, а также Героям Социалистического Труда, Героям Труда РФ и полным кавалерам ордена Трудовой Славы</w:t>
      </w:r>
    </w:p>
    <w:p w:rsidR="00602033" w:rsidRDefault="00602033" w:rsidP="00336D7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02033" w:rsidRPr="00602033" w:rsidRDefault="00602033" w:rsidP="00336D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 w:rsidRPr="00602033">
        <w:rPr>
          <w:sz w:val="28"/>
          <w:lang w:eastAsia="ar-SA"/>
        </w:rPr>
        <w:t xml:space="preserve">Федеральным законом от 03.04.2023 № 95-ФЗ «О внесении изменений в статью 9.1 Закона Российской Федерации «О статусе Героев Советского Союза, Героев Российской Федерации и полных кавалеров ордена Славы» и статью 6.2 Федерального закона «О предоставлении социальных гарантий Героям Социалистического Труда, Героям Труда Российской Федерации и полным кавалерам ордена Трудовой Славы» установлен </w:t>
      </w:r>
      <w:proofErr w:type="spellStart"/>
      <w:r w:rsidRPr="00602033">
        <w:rPr>
          <w:sz w:val="28"/>
          <w:lang w:eastAsia="ar-SA"/>
        </w:rPr>
        <w:t>беззаявительный</w:t>
      </w:r>
      <w:proofErr w:type="spellEnd"/>
      <w:r w:rsidRPr="00602033">
        <w:rPr>
          <w:sz w:val="28"/>
          <w:lang w:eastAsia="ar-SA"/>
        </w:rPr>
        <w:t xml:space="preserve"> порядок назначения ежемесячной денежной выплаты.</w:t>
      </w:r>
    </w:p>
    <w:p w:rsidR="00602033" w:rsidRPr="00602033" w:rsidRDefault="00602033" w:rsidP="00602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>В соответствии с внесенными изменениями, в</w:t>
      </w:r>
      <w:r w:rsidRPr="00602033">
        <w:rPr>
          <w:sz w:val="28"/>
          <w:lang w:eastAsia="ar-SA"/>
        </w:rPr>
        <w:t xml:space="preserve">ыплата Героям, а также членам семей погибших и умерших Героев, которым соответствующее звание присвоено с 1 января 2023 года, будет назначаться автоматически с даты его присвоения на основании сведений из информационных систем, оператором которых является </w:t>
      </w:r>
      <w:r w:rsidR="00BF2727" w:rsidRPr="00BF2727">
        <w:rPr>
          <w:sz w:val="28"/>
          <w:lang w:eastAsia="ar-SA"/>
        </w:rPr>
        <w:t>Фонд пенсионного и социального страхования Российской Федерации</w:t>
      </w:r>
      <w:r w:rsidRPr="00602033">
        <w:rPr>
          <w:sz w:val="28"/>
          <w:lang w:eastAsia="ar-SA"/>
        </w:rPr>
        <w:t xml:space="preserve">, и сведений, полученных от уполномоченного органа, представившего Президенту </w:t>
      </w:r>
      <w:r w:rsidR="00BF2727" w:rsidRPr="00BF2727">
        <w:rPr>
          <w:sz w:val="28"/>
          <w:lang w:eastAsia="ar-SA"/>
        </w:rPr>
        <w:t>Российской Федерации</w:t>
      </w:r>
      <w:r w:rsidRPr="00602033">
        <w:rPr>
          <w:sz w:val="28"/>
          <w:lang w:eastAsia="ar-SA"/>
        </w:rPr>
        <w:t xml:space="preserve"> гражданина к награде.</w:t>
      </w:r>
    </w:p>
    <w:p w:rsidR="00602033" w:rsidRPr="00602033" w:rsidRDefault="00602033" w:rsidP="00602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 w:rsidRPr="00602033">
        <w:rPr>
          <w:sz w:val="28"/>
          <w:lang w:eastAsia="ar-SA"/>
        </w:rPr>
        <w:t xml:space="preserve">Законом установлена обязанность территориального органа </w:t>
      </w:r>
      <w:r w:rsidR="00BF2727" w:rsidRPr="00BF2727">
        <w:rPr>
          <w:sz w:val="28"/>
          <w:lang w:eastAsia="ar-SA"/>
        </w:rPr>
        <w:t>Фонда пенсионного и социального страхования Российской Федерации</w:t>
      </w:r>
      <w:r w:rsidRPr="00602033">
        <w:rPr>
          <w:sz w:val="28"/>
          <w:lang w:eastAsia="ar-SA"/>
        </w:rPr>
        <w:t xml:space="preserve"> не позднее чем через три рабочих дня со дня принятия решения об установлении ежемесячной денежной выплаты известить указанных лиц о факте ее установления.</w:t>
      </w:r>
    </w:p>
    <w:p w:rsidR="00602033" w:rsidRDefault="00602033" w:rsidP="00602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 w:rsidRPr="00602033">
        <w:rPr>
          <w:sz w:val="28"/>
          <w:lang w:eastAsia="ar-SA"/>
        </w:rPr>
        <w:t xml:space="preserve">Также уточнен размер ежемесячной денежной выплаты. Героям и полным кавалерам ордена Славы ежемесячная денежная выплата устанавливается в размере 83 496,41 рубля. Героям Социалистического Труда, Героям Труда </w:t>
      </w:r>
      <w:r w:rsidR="00BF2727" w:rsidRPr="00BF2727">
        <w:rPr>
          <w:sz w:val="28"/>
          <w:lang w:eastAsia="ar-SA"/>
        </w:rPr>
        <w:t>Российской Федерации</w:t>
      </w:r>
      <w:r w:rsidRPr="00602033">
        <w:rPr>
          <w:sz w:val="28"/>
          <w:lang w:eastAsia="ar-SA"/>
        </w:rPr>
        <w:t xml:space="preserve"> и полным кавалерам ордена Трудовой Славы ежемесячная денежная выплата устанавливается в размере 61 566,28 рубля.</w:t>
      </w:r>
    </w:p>
    <w:p w:rsidR="00602033" w:rsidRPr="00602033" w:rsidRDefault="00602033" w:rsidP="00602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 w:rsidRPr="00602033">
        <w:rPr>
          <w:sz w:val="28"/>
          <w:lang w:eastAsia="ar-SA"/>
        </w:rPr>
        <w:t>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</w:p>
    <w:p w:rsidR="00602033" w:rsidRDefault="00602033" w:rsidP="00602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 w:rsidRPr="00602033">
        <w:rPr>
          <w:sz w:val="28"/>
          <w:lang w:eastAsia="ar-SA"/>
        </w:rPr>
        <w:t>Настоящий федеральный закон вступает в силу со дня его официального опубликования. Отдельные его положения подлежат применению по мере технической готовности ряда информационных систем, но не позднее установленных сроков.</w:t>
      </w:r>
    </w:p>
    <w:p w:rsidR="00602033" w:rsidRPr="00602033" w:rsidRDefault="00602033" w:rsidP="006020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 w:rsidRPr="00602033">
        <w:rPr>
          <w:sz w:val="28"/>
          <w:lang w:eastAsia="ar-SA"/>
        </w:rPr>
        <w:t>Положения статьи 9.1 Закона Российской Федерации от 15</w:t>
      </w:r>
      <w:r>
        <w:rPr>
          <w:sz w:val="28"/>
          <w:lang w:eastAsia="ar-SA"/>
        </w:rPr>
        <w:t>.01.</w:t>
      </w:r>
      <w:r w:rsidRPr="00602033">
        <w:rPr>
          <w:sz w:val="28"/>
          <w:lang w:eastAsia="ar-SA"/>
        </w:rPr>
        <w:t>1993</w:t>
      </w:r>
      <w:r>
        <w:rPr>
          <w:sz w:val="28"/>
          <w:lang w:eastAsia="ar-SA"/>
        </w:rPr>
        <w:t xml:space="preserve"> №</w:t>
      </w:r>
      <w:r w:rsidRPr="00602033">
        <w:rPr>
          <w:sz w:val="28"/>
          <w:lang w:eastAsia="ar-SA"/>
        </w:rPr>
        <w:t xml:space="preserve"> 4301-I </w:t>
      </w:r>
      <w:r>
        <w:rPr>
          <w:sz w:val="28"/>
          <w:lang w:eastAsia="ar-SA"/>
        </w:rPr>
        <w:t>«</w:t>
      </w:r>
      <w:r w:rsidRPr="00602033">
        <w:rPr>
          <w:sz w:val="28"/>
          <w:lang w:eastAsia="ar-SA"/>
        </w:rPr>
        <w:t>О статусе Героев Советского Союза, Героев Российской Федерации и полных кавалеров ордена Славы</w:t>
      </w:r>
      <w:r>
        <w:rPr>
          <w:sz w:val="28"/>
          <w:lang w:eastAsia="ar-SA"/>
        </w:rPr>
        <w:t>»</w:t>
      </w:r>
      <w:r w:rsidRPr="00602033">
        <w:rPr>
          <w:sz w:val="28"/>
          <w:lang w:eastAsia="ar-SA"/>
        </w:rPr>
        <w:t xml:space="preserve"> и статьи 6.2 Федерального закона от </w:t>
      </w:r>
      <w:r w:rsidR="00BF2727">
        <w:rPr>
          <w:sz w:val="28"/>
          <w:lang w:eastAsia="ar-SA"/>
        </w:rPr>
        <w:t>0</w:t>
      </w:r>
      <w:r w:rsidRPr="00602033">
        <w:rPr>
          <w:sz w:val="28"/>
          <w:lang w:eastAsia="ar-SA"/>
        </w:rPr>
        <w:t>9</w:t>
      </w:r>
      <w:r w:rsidR="00BF2727">
        <w:rPr>
          <w:sz w:val="28"/>
          <w:lang w:eastAsia="ar-SA"/>
        </w:rPr>
        <w:t>.01.</w:t>
      </w:r>
      <w:r w:rsidRPr="00602033">
        <w:rPr>
          <w:sz w:val="28"/>
          <w:lang w:eastAsia="ar-SA"/>
        </w:rPr>
        <w:t xml:space="preserve">1997 </w:t>
      </w:r>
      <w:r w:rsidR="00BF2727">
        <w:rPr>
          <w:sz w:val="28"/>
          <w:lang w:eastAsia="ar-SA"/>
        </w:rPr>
        <w:t>№</w:t>
      </w:r>
      <w:r w:rsidRPr="00602033">
        <w:rPr>
          <w:sz w:val="28"/>
          <w:lang w:eastAsia="ar-SA"/>
        </w:rPr>
        <w:t xml:space="preserve"> 5-ФЗ </w:t>
      </w:r>
      <w:r w:rsidR="00BF2727">
        <w:rPr>
          <w:sz w:val="28"/>
          <w:lang w:eastAsia="ar-SA"/>
        </w:rPr>
        <w:t>«</w:t>
      </w:r>
      <w:r w:rsidRPr="00602033">
        <w:rPr>
          <w:sz w:val="28"/>
          <w:lang w:eastAsia="ar-SA"/>
        </w:rPr>
        <w:t>О предоставлении социальных гарантий Героям Социалистического Труда, Героям Труда Российской Федерации и полным кавалерам ордена Трудовой Славы</w:t>
      </w:r>
      <w:r w:rsidR="00BF2727">
        <w:rPr>
          <w:sz w:val="28"/>
          <w:lang w:eastAsia="ar-SA"/>
        </w:rPr>
        <w:t xml:space="preserve">» </w:t>
      </w:r>
      <w:r w:rsidRPr="00602033">
        <w:rPr>
          <w:sz w:val="28"/>
          <w:lang w:eastAsia="ar-SA"/>
        </w:rPr>
        <w:t xml:space="preserve">в редакции настоящего Федерального закона в части приема федеральной государственной информационной системой </w:t>
      </w:r>
      <w:r w:rsidR="00BF2727">
        <w:rPr>
          <w:sz w:val="28"/>
          <w:lang w:eastAsia="ar-SA"/>
        </w:rPr>
        <w:t>«</w:t>
      </w:r>
      <w:r w:rsidRPr="00602033">
        <w:rPr>
          <w:sz w:val="28"/>
          <w:lang w:eastAsia="ar-SA"/>
        </w:rPr>
        <w:t xml:space="preserve">Единый портал государственных </w:t>
      </w:r>
      <w:r w:rsidR="00BF2727">
        <w:rPr>
          <w:sz w:val="28"/>
          <w:lang w:eastAsia="ar-SA"/>
        </w:rPr>
        <w:t xml:space="preserve">и </w:t>
      </w:r>
      <w:r w:rsidR="00BF2727">
        <w:rPr>
          <w:sz w:val="28"/>
          <w:lang w:eastAsia="ar-SA"/>
        </w:rPr>
        <w:lastRenderedPageBreak/>
        <w:t>муниципальных услуг (функций)»</w:t>
      </w:r>
      <w:r w:rsidRPr="00602033">
        <w:rPr>
          <w:sz w:val="28"/>
          <w:lang w:eastAsia="ar-SA"/>
        </w:rPr>
        <w:t xml:space="preserve"> уведомлений о факте установления ежемесячной денежной выплаты применяются по мере обеспечения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технической готовности федеральной государственной информационной системы </w:t>
      </w:r>
      <w:r w:rsidR="00BF2727">
        <w:rPr>
          <w:sz w:val="28"/>
          <w:lang w:eastAsia="ar-SA"/>
        </w:rPr>
        <w:t>«</w:t>
      </w:r>
      <w:r w:rsidRPr="00602033">
        <w:rPr>
          <w:sz w:val="28"/>
          <w:lang w:eastAsia="ar-SA"/>
        </w:rPr>
        <w:t xml:space="preserve">Единый портал государственных </w:t>
      </w:r>
      <w:r w:rsidR="00BF2727">
        <w:rPr>
          <w:sz w:val="28"/>
          <w:lang w:eastAsia="ar-SA"/>
        </w:rPr>
        <w:t>и муниципальных услуг (функций)»</w:t>
      </w:r>
      <w:r w:rsidRPr="00602033">
        <w:rPr>
          <w:sz w:val="28"/>
          <w:lang w:eastAsia="ar-SA"/>
        </w:rPr>
        <w:t xml:space="preserve"> к приему указанных уведомлений, но не позднее чем по истечении ста восьмидесяти дней со дня вступления в силу настоящего Федерального закона.</w:t>
      </w:r>
    </w:p>
    <w:p w:rsidR="00602033" w:rsidRDefault="00BF2727" w:rsidP="00336D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>Федеральный закон вступил в силу 03.04.2023.</w:t>
      </w:r>
    </w:p>
    <w:p w:rsidR="009B5E00" w:rsidRDefault="00336D7C" w:rsidP="009B5E00">
      <w:pPr>
        <w:shd w:val="clear" w:color="auto" w:fill="FFFFFF"/>
        <w:spacing w:line="240" w:lineRule="exact"/>
        <w:jc w:val="both"/>
        <w:rPr>
          <w:sz w:val="28"/>
        </w:rPr>
      </w:pPr>
      <w:r>
        <w:rPr>
          <w:rFonts w:ascii="Arial" w:hAnsi="Arial" w:cs="Arial"/>
          <w:color w:val="000000"/>
        </w:rPr>
        <w:br/>
      </w:r>
      <w:r w:rsidR="009B5E00">
        <w:rPr>
          <w:sz w:val="28"/>
        </w:rPr>
        <w:t xml:space="preserve">Старший помощник </w:t>
      </w:r>
    </w:p>
    <w:p w:rsidR="009B5E00" w:rsidRDefault="009B5E00" w:rsidP="009B5E00">
      <w:pPr>
        <w:shd w:val="clear" w:color="auto" w:fill="FFFFFF"/>
        <w:spacing w:line="240" w:lineRule="exact"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                  </w:t>
      </w:r>
    </w:p>
    <w:p w:rsidR="009B5E00" w:rsidRDefault="009B5E00" w:rsidP="009B5E00">
      <w:pPr>
        <w:shd w:val="clear" w:color="auto" w:fill="FFFFFF"/>
        <w:spacing w:line="240" w:lineRule="exact"/>
        <w:jc w:val="both"/>
        <w:rPr>
          <w:sz w:val="28"/>
        </w:rPr>
      </w:pPr>
    </w:p>
    <w:p w:rsidR="009B5E00" w:rsidRDefault="009B5E00" w:rsidP="009B5E00">
      <w:pPr>
        <w:shd w:val="clear" w:color="auto" w:fill="FFFFFF"/>
        <w:spacing w:line="240" w:lineRule="exact"/>
        <w:jc w:val="both"/>
        <w:rPr>
          <w:sz w:val="28"/>
        </w:rPr>
      </w:pPr>
      <w:r>
        <w:rPr>
          <w:sz w:val="28"/>
        </w:rPr>
        <w:t>младший советник юстиции                                                                     В.Н. Гончарова</w:t>
      </w:r>
    </w:p>
    <w:p w:rsidR="002501CB" w:rsidRDefault="002501CB" w:rsidP="005334AC">
      <w:pPr>
        <w:spacing w:line="240" w:lineRule="exact"/>
        <w:ind w:firstLine="709"/>
        <w:jc w:val="both"/>
        <w:rPr>
          <w:sz w:val="28"/>
        </w:rPr>
      </w:pPr>
    </w:p>
    <w:sectPr w:rsidR="002501CB" w:rsidSect="002A56E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D5"/>
    <w:rsid w:val="000153C7"/>
    <w:rsid w:val="002501CB"/>
    <w:rsid w:val="002A56E4"/>
    <w:rsid w:val="00336D7C"/>
    <w:rsid w:val="005334AC"/>
    <w:rsid w:val="005E6190"/>
    <w:rsid w:val="00602033"/>
    <w:rsid w:val="00817837"/>
    <w:rsid w:val="008E6A59"/>
    <w:rsid w:val="008F1F06"/>
    <w:rsid w:val="00925BAE"/>
    <w:rsid w:val="0095383E"/>
    <w:rsid w:val="009B5E00"/>
    <w:rsid w:val="009D55D5"/>
    <w:rsid w:val="00AB739D"/>
    <w:rsid w:val="00B47C98"/>
    <w:rsid w:val="00BF2727"/>
    <w:rsid w:val="00C04C44"/>
    <w:rsid w:val="00D3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36D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884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D36884"/>
    <w:rPr>
      <w:b/>
      <w:bCs/>
    </w:rPr>
  </w:style>
  <w:style w:type="character" w:styleId="a5">
    <w:name w:val="Hyperlink"/>
    <w:basedOn w:val="a0"/>
    <w:uiPriority w:val="99"/>
    <w:semiHidden/>
    <w:unhideWhenUsed/>
    <w:rsid w:val="00D368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5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6E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36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02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36D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884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D36884"/>
    <w:rPr>
      <w:b/>
      <w:bCs/>
    </w:rPr>
  </w:style>
  <w:style w:type="character" w:styleId="a5">
    <w:name w:val="Hyperlink"/>
    <w:basedOn w:val="a0"/>
    <w:uiPriority w:val="99"/>
    <w:semiHidden/>
    <w:unhideWhenUsed/>
    <w:rsid w:val="00D368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5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6E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36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02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Boiko</cp:lastModifiedBy>
  <cp:revision>2</cp:revision>
  <cp:lastPrinted>2023-01-10T18:50:00Z</cp:lastPrinted>
  <dcterms:created xsi:type="dcterms:W3CDTF">2023-04-27T06:23:00Z</dcterms:created>
  <dcterms:modified xsi:type="dcterms:W3CDTF">2023-04-27T06:23:00Z</dcterms:modified>
</cp:coreProperties>
</file>