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66095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E52AA3" w:rsidRP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ноября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94009E" w:rsidRDefault="00BC212C" w:rsidP="0094009E">
      <w:pPr>
        <w:rPr>
          <w:rFonts w:ascii="Times New Roman" w:hAnsi="Times New Roman"/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E52AA3">
        <w:rPr>
          <w:rFonts w:ascii="Times New Roman" w:hAnsi="Times New Roman"/>
          <w:spacing w:val="2"/>
          <w:sz w:val="24"/>
          <w:szCs w:val="24"/>
          <w:lang w:eastAsia="ru-RU"/>
        </w:rPr>
        <w:t>29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октября</w:t>
      </w:r>
      <w:proofErr w:type="spellEnd"/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F66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6F5AB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F66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8F66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F5AB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5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94009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94009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94009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94009E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94009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94009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14B0B" w:rsidRPr="0094009E">
        <w:rPr>
          <w:rFonts w:ascii="Times New Roman" w:hAnsi="Times New Roman"/>
          <w:sz w:val="24"/>
          <w:szCs w:val="24"/>
          <w:u w:val="single"/>
        </w:rPr>
        <w:t>"</w:t>
      </w:r>
      <w:r w:rsidR="0094009E" w:rsidRPr="0094009E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 для земельного участка по адресу: г. Батайск, ул. М. Горького, 160</w:t>
      </w:r>
      <w:r w:rsidR="0087797E" w:rsidRPr="006F5AB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8268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F66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9A57D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29496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13.11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47B6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</w:t>
      </w:r>
      <w:r w:rsidR="00B47B6D"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AF5894" w:rsidRPr="00AF589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F5894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223A52">
        <w:rPr>
          <w:rFonts w:ascii="Times New Roman" w:hAnsi="Times New Roman"/>
          <w:spacing w:val="2"/>
          <w:sz w:val="24"/>
          <w:szCs w:val="24"/>
          <w:lang w:eastAsia="ru-RU"/>
        </w:rPr>
        <w:t xml:space="preserve">замечание и </w:t>
      </w:r>
      <w:r w:rsidR="00223A52" w:rsidRPr="00223A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223A5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84485">
        <w:rPr>
          <w:rFonts w:ascii="Times New Roman" w:hAnsi="Times New Roman"/>
          <w:spacing w:val="2"/>
          <w:sz w:val="24"/>
          <w:szCs w:val="24"/>
          <w:lang w:eastAsia="ru-RU"/>
        </w:rPr>
        <w:t>предложени</w:t>
      </w:r>
      <w:r w:rsidR="00AF5894"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693"/>
        <w:gridCol w:w="2977"/>
        <w:gridCol w:w="3260"/>
      </w:tblGrid>
      <w:tr w:rsidR="00BC212C" w:rsidRPr="005856DB" w:rsidTr="00516700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516700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516700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Default="00826834" w:rsidP="00826834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 w:rsidRPr="00826834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Гринева З.Т.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(собственник земельного участка по ул. М.Горького, 158)</w:t>
            </w:r>
            <w:r w:rsidRPr="00826834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- Нас как соседей не устраивает что будет заходить на нашу территорию тень от здания высотой 8 метров</w:t>
            </w:r>
            <w:r w:rsidR="00BB22B6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.</w:t>
            </w:r>
          </w:p>
          <w:p w:rsidR="00826834" w:rsidRPr="00826834" w:rsidRDefault="00826834" w:rsidP="00223A52">
            <w:pPr>
              <w:widowControl/>
              <w:shd w:val="clear" w:color="auto" w:fill="FFFFFF"/>
              <w:suppressAutoHyphens w:val="0"/>
              <w:autoSpaceDE/>
              <w:spacing w:after="280"/>
              <w:ind w:firstLine="284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6700" w:rsidRDefault="00516700" w:rsidP="00516700">
            <w:pPr>
              <w:widowControl/>
              <w:shd w:val="clear" w:color="auto" w:fill="FFFFFF"/>
              <w:suppressAutoHyphens w:val="0"/>
              <w:autoSpaceDE/>
              <w:spacing w:after="280"/>
              <w:ind w:firstLine="284"/>
              <w:contextualSpacing/>
              <w:jc w:val="center"/>
              <w:textAlignment w:val="baseline"/>
              <w:rPr>
                <w:sz w:val="24"/>
                <w:szCs w:val="24"/>
              </w:rPr>
            </w:pPr>
          </w:p>
          <w:p w:rsidR="00223A52" w:rsidRDefault="00223A52" w:rsidP="00516700">
            <w:pPr>
              <w:widowControl/>
              <w:shd w:val="clear" w:color="auto" w:fill="FFFFFF"/>
              <w:suppressAutoHyphens w:val="0"/>
              <w:autoSpaceDE/>
              <w:spacing w:after="280"/>
              <w:ind w:firstLine="284"/>
              <w:contextualSpacing/>
              <w:jc w:val="center"/>
              <w:textAlignment w:val="baseline"/>
              <w:rPr>
                <w:sz w:val="24"/>
                <w:szCs w:val="24"/>
              </w:rPr>
            </w:pPr>
            <w:proofErr w:type="spellStart"/>
            <w:r w:rsidRPr="00223A52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Барбаянов</w:t>
            </w:r>
            <w:proofErr w:type="spellEnd"/>
            <w:r w:rsidRPr="00223A52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Александр Юрьевич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(проектировщик) — в </w:t>
            </w:r>
            <w:r w:rsidRPr="00223A52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нашем проекте предоставлены расчеты инсоляция, имеются специальные противопожарные технические условия. У нас все градостроительные нормы соблюдены.</w:t>
            </w:r>
          </w:p>
          <w:p w:rsidR="00223A52" w:rsidRPr="00516700" w:rsidRDefault="00223A52" w:rsidP="00516700">
            <w:pPr>
              <w:widowControl/>
              <w:shd w:val="clear" w:color="auto" w:fill="FFFFFF"/>
              <w:suppressAutoHyphens w:val="0"/>
              <w:autoSpaceDE/>
              <w:spacing w:after="280"/>
              <w:ind w:firstLine="284"/>
              <w:contextualSpacing/>
              <w:jc w:val="center"/>
              <w:textAlignment w:val="baseline"/>
              <w:rPr>
                <w:sz w:val="24"/>
                <w:szCs w:val="24"/>
              </w:rPr>
            </w:pPr>
          </w:p>
          <w:p w:rsidR="008C148D" w:rsidRPr="008665ED" w:rsidRDefault="008C148D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A57DF" w:rsidRDefault="007F0F6F" w:rsidP="009A57DF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 xml:space="preserve">Принимая во внимание  </w:t>
            </w:r>
            <w:r w:rsidR="00C361D7">
              <w:rPr>
                <w:rFonts w:ascii="Times New Roman" w:hAnsi="Times New Roman"/>
                <w:sz w:val="24"/>
                <w:szCs w:val="24"/>
              </w:rPr>
              <w:t xml:space="preserve">возражение собственника </w:t>
            </w:r>
            <w:r w:rsidR="00584B99">
              <w:rPr>
                <w:rFonts w:ascii="Times New Roman" w:hAnsi="Times New Roman"/>
                <w:sz w:val="24"/>
                <w:szCs w:val="24"/>
              </w:rPr>
              <w:t>смежного</w:t>
            </w:r>
            <w:r w:rsidR="00C361D7">
              <w:rPr>
                <w:rFonts w:ascii="Times New Roman" w:hAnsi="Times New Roman"/>
                <w:sz w:val="24"/>
                <w:szCs w:val="24"/>
              </w:rPr>
              <w:t xml:space="preserve"> земельного участка</w:t>
            </w:r>
            <w:r w:rsidR="00584B99">
              <w:rPr>
                <w:rFonts w:ascii="Times New Roman" w:hAnsi="Times New Roman"/>
                <w:sz w:val="24"/>
                <w:szCs w:val="24"/>
              </w:rPr>
              <w:t xml:space="preserve"> по ул. М.Горького, 158</w:t>
            </w:r>
            <w:r w:rsidR="00B47B6D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C361D7">
              <w:rPr>
                <w:rFonts w:ascii="Times New Roman" w:hAnsi="Times New Roman"/>
                <w:sz w:val="24"/>
                <w:szCs w:val="24"/>
              </w:rPr>
              <w:t xml:space="preserve">я "Город Батайск", </w:t>
            </w:r>
            <w:r w:rsidR="00906C3F">
              <w:rPr>
                <w:rFonts w:ascii="Times New Roman" w:hAnsi="Times New Roman"/>
                <w:sz w:val="24"/>
                <w:szCs w:val="24"/>
              </w:rPr>
              <w:t xml:space="preserve"> комисси</w:t>
            </w:r>
            <w:r w:rsidR="00BB22B6">
              <w:rPr>
                <w:rFonts w:ascii="Times New Roman" w:hAnsi="Times New Roman"/>
                <w:sz w:val="24"/>
                <w:szCs w:val="24"/>
              </w:rPr>
              <w:t>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22B6">
              <w:rPr>
                <w:rFonts w:ascii="Times New Roman" w:hAnsi="Times New Roman"/>
                <w:sz w:val="24"/>
                <w:szCs w:val="24"/>
              </w:rPr>
              <w:t>отклонен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проект постановления о предоставлении разрешения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 условно  разрешенный   вид  </w:t>
            </w:r>
            <w:r w:rsidR="005A25B3" w:rsidRPr="00A2587B">
              <w:rPr>
                <w:rFonts w:ascii="Times New Roman" w:hAnsi="Times New Roman"/>
                <w:sz w:val="24"/>
                <w:szCs w:val="24"/>
              </w:rPr>
              <w:t>использов</w:t>
            </w:r>
            <w:r w:rsidR="005A25B3" w:rsidRPr="00A73A36">
              <w:rPr>
                <w:rFonts w:ascii="Times New Roman" w:hAnsi="Times New Roman"/>
                <w:sz w:val="24"/>
                <w:szCs w:val="24"/>
              </w:rPr>
              <w:t>ания</w:t>
            </w:r>
            <w:r w:rsidR="00A73A36" w:rsidRPr="00A73A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57DF" w:rsidRPr="009A57DF">
              <w:rPr>
                <w:rFonts w:ascii="Times New Roman" w:hAnsi="Times New Roman"/>
                <w:sz w:val="24"/>
                <w:szCs w:val="24"/>
              </w:rPr>
              <w:t>"продовольственные магазины; непродовольственные магазины" для земельного участка с кадастровым номером 61:46:0011203:3652 площадью 1514 кв.м, расположенного по адресу: Российская Федерация, Ростовская область, городской округ "Город Батайск", город Батайск,</w:t>
            </w:r>
          </w:p>
          <w:p w:rsidR="00EA5A90" w:rsidRPr="007F0F6F" w:rsidRDefault="009A57DF" w:rsidP="009A57DF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A57DF">
              <w:rPr>
                <w:rFonts w:ascii="Times New Roman" w:hAnsi="Times New Roman"/>
                <w:sz w:val="24"/>
                <w:szCs w:val="24"/>
              </w:rPr>
              <w:t>ул. М. Горького, 160</w:t>
            </w: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A73A36" w:rsidRDefault="00A73A36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40503B" w:rsidRPr="00B07E31" w:rsidRDefault="00E926A7" w:rsidP="00B07E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 xml:space="preserve">ть постановление </w:t>
      </w:r>
      <w:r w:rsidR="009A57D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9A57DF" w:rsidRPr="0094009E">
        <w:rPr>
          <w:rFonts w:ascii="Times New Roman" w:hAnsi="Times New Roman"/>
          <w:sz w:val="24"/>
          <w:szCs w:val="24"/>
          <w:u w:val="single"/>
        </w:rPr>
        <w:t>О</w:t>
      </w:r>
      <w:r w:rsidR="00C361D7">
        <w:rPr>
          <w:rFonts w:ascii="Times New Roman" w:hAnsi="Times New Roman"/>
          <w:sz w:val="24"/>
          <w:szCs w:val="24"/>
          <w:u w:val="single"/>
        </w:rPr>
        <w:t xml:space="preserve">б отказе в </w:t>
      </w:r>
      <w:r w:rsidR="009A57DF" w:rsidRPr="0094009E">
        <w:rPr>
          <w:rFonts w:ascii="Times New Roman" w:hAnsi="Times New Roman"/>
          <w:sz w:val="24"/>
          <w:szCs w:val="24"/>
          <w:u w:val="single"/>
        </w:rPr>
        <w:t xml:space="preserve">  предоставлении разрешения на условно разрешенный вид использования для земельного участка по адресу: г. Батайск, ул. М. Горького, 160</w:t>
      </w:r>
      <w:r w:rsidR="005A72FA" w:rsidRPr="00A2587B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8665ED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1F6C3C"/>
    <w:rsid w:val="00223A52"/>
    <w:rsid w:val="00231174"/>
    <w:rsid w:val="002469FE"/>
    <w:rsid w:val="00294965"/>
    <w:rsid w:val="002C1643"/>
    <w:rsid w:val="002E247D"/>
    <w:rsid w:val="00311CCF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49B3"/>
    <w:rsid w:val="0040503B"/>
    <w:rsid w:val="00407785"/>
    <w:rsid w:val="00427AF6"/>
    <w:rsid w:val="00447645"/>
    <w:rsid w:val="00475DB8"/>
    <w:rsid w:val="00490DFA"/>
    <w:rsid w:val="0049197C"/>
    <w:rsid w:val="00496566"/>
    <w:rsid w:val="004A3BE3"/>
    <w:rsid w:val="004A4F00"/>
    <w:rsid w:val="004B08CB"/>
    <w:rsid w:val="004E595D"/>
    <w:rsid w:val="00513DA9"/>
    <w:rsid w:val="00516700"/>
    <w:rsid w:val="00526E20"/>
    <w:rsid w:val="00543D7B"/>
    <w:rsid w:val="00547F41"/>
    <w:rsid w:val="00552484"/>
    <w:rsid w:val="0056107D"/>
    <w:rsid w:val="00584B99"/>
    <w:rsid w:val="00594B1F"/>
    <w:rsid w:val="005A2575"/>
    <w:rsid w:val="005A25B3"/>
    <w:rsid w:val="005A72FA"/>
    <w:rsid w:val="005B7B8D"/>
    <w:rsid w:val="005C0528"/>
    <w:rsid w:val="005E7FE8"/>
    <w:rsid w:val="0060407F"/>
    <w:rsid w:val="00610C4C"/>
    <w:rsid w:val="00622E13"/>
    <w:rsid w:val="00625C65"/>
    <w:rsid w:val="00627EB1"/>
    <w:rsid w:val="00660951"/>
    <w:rsid w:val="0066636C"/>
    <w:rsid w:val="00682853"/>
    <w:rsid w:val="00684B6E"/>
    <w:rsid w:val="00684F95"/>
    <w:rsid w:val="0069725C"/>
    <w:rsid w:val="006B558A"/>
    <w:rsid w:val="006F5ABB"/>
    <w:rsid w:val="00740A5A"/>
    <w:rsid w:val="00753ED8"/>
    <w:rsid w:val="00757920"/>
    <w:rsid w:val="00773022"/>
    <w:rsid w:val="00775F35"/>
    <w:rsid w:val="00781F28"/>
    <w:rsid w:val="00783D43"/>
    <w:rsid w:val="007B3958"/>
    <w:rsid w:val="007B584C"/>
    <w:rsid w:val="007C2421"/>
    <w:rsid w:val="007D0392"/>
    <w:rsid w:val="007D31E8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26834"/>
    <w:rsid w:val="0084144C"/>
    <w:rsid w:val="0084483F"/>
    <w:rsid w:val="00845158"/>
    <w:rsid w:val="008665ED"/>
    <w:rsid w:val="00875232"/>
    <w:rsid w:val="0087797E"/>
    <w:rsid w:val="008B5DE3"/>
    <w:rsid w:val="008C148D"/>
    <w:rsid w:val="008C7ACC"/>
    <w:rsid w:val="008E18FD"/>
    <w:rsid w:val="008F66F0"/>
    <w:rsid w:val="00906C3F"/>
    <w:rsid w:val="00914B0B"/>
    <w:rsid w:val="009160A9"/>
    <w:rsid w:val="00935D2D"/>
    <w:rsid w:val="0094009E"/>
    <w:rsid w:val="00985ED4"/>
    <w:rsid w:val="009A0C57"/>
    <w:rsid w:val="009A57DF"/>
    <w:rsid w:val="009B7D1E"/>
    <w:rsid w:val="009C70F2"/>
    <w:rsid w:val="009D3432"/>
    <w:rsid w:val="009D6A84"/>
    <w:rsid w:val="009E0F9A"/>
    <w:rsid w:val="009E230D"/>
    <w:rsid w:val="00A2587B"/>
    <w:rsid w:val="00A27723"/>
    <w:rsid w:val="00A55734"/>
    <w:rsid w:val="00A62550"/>
    <w:rsid w:val="00A62B0A"/>
    <w:rsid w:val="00A71F1D"/>
    <w:rsid w:val="00A73A36"/>
    <w:rsid w:val="00AA1AB1"/>
    <w:rsid w:val="00AF5894"/>
    <w:rsid w:val="00B07E31"/>
    <w:rsid w:val="00B10681"/>
    <w:rsid w:val="00B33D46"/>
    <w:rsid w:val="00B47B6D"/>
    <w:rsid w:val="00B6548F"/>
    <w:rsid w:val="00B6658A"/>
    <w:rsid w:val="00B67CB6"/>
    <w:rsid w:val="00B772B5"/>
    <w:rsid w:val="00B82174"/>
    <w:rsid w:val="00BA5C6E"/>
    <w:rsid w:val="00BB22B6"/>
    <w:rsid w:val="00BC212C"/>
    <w:rsid w:val="00BC3352"/>
    <w:rsid w:val="00BD32F4"/>
    <w:rsid w:val="00BE542C"/>
    <w:rsid w:val="00BF07A5"/>
    <w:rsid w:val="00C1252D"/>
    <w:rsid w:val="00C361D7"/>
    <w:rsid w:val="00C408F2"/>
    <w:rsid w:val="00C40FF0"/>
    <w:rsid w:val="00C8113A"/>
    <w:rsid w:val="00C84485"/>
    <w:rsid w:val="00C91FD8"/>
    <w:rsid w:val="00C9766A"/>
    <w:rsid w:val="00CB058F"/>
    <w:rsid w:val="00CB6C20"/>
    <w:rsid w:val="00CC5C58"/>
    <w:rsid w:val="00CD1A2C"/>
    <w:rsid w:val="00CF5391"/>
    <w:rsid w:val="00D05E4A"/>
    <w:rsid w:val="00D15750"/>
    <w:rsid w:val="00D15B5E"/>
    <w:rsid w:val="00D256FD"/>
    <w:rsid w:val="00D33E2F"/>
    <w:rsid w:val="00D45EEE"/>
    <w:rsid w:val="00D57AF0"/>
    <w:rsid w:val="00D61A5E"/>
    <w:rsid w:val="00D639E7"/>
    <w:rsid w:val="00D6613A"/>
    <w:rsid w:val="00D724FE"/>
    <w:rsid w:val="00DC5B23"/>
    <w:rsid w:val="00DD02F2"/>
    <w:rsid w:val="00DD0859"/>
    <w:rsid w:val="00DF3960"/>
    <w:rsid w:val="00DF5877"/>
    <w:rsid w:val="00DF7FFE"/>
    <w:rsid w:val="00E04C80"/>
    <w:rsid w:val="00E137BF"/>
    <w:rsid w:val="00E500F5"/>
    <w:rsid w:val="00E52AA3"/>
    <w:rsid w:val="00E82F68"/>
    <w:rsid w:val="00E83932"/>
    <w:rsid w:val="00E926A7"/>
    <w:rsid w:val="00EA5A90"/>
    <w:rsid w:val="00EB1D5C"/>
    <w:rsid w:val="00ED6DF3"/>
    <w:rsid w:val="00EE743A"/>
    <w:rsid w:val="00F04309"/>
    <w:rsid w:val="00F07860"/>
    <w:rsid w:val="00F21A2D"/>
    <w:rsid w:val="00F22FF7"/>
    <w:rsid w:val="00F252FF"/>
    <w:rsid w:val="00F27599"/>
    <w:rsid w:val="00F363FA"/>
    <w:rsid w:val="00F515E6"/>
    <w:rsid w:val="00F81BD8"/>
    <w:rsid w:val="00F93460"/>
    <w:rsid w:val="00FA301F"/>
    <w:rsid w:val="00FA4D18"/>
    <w:rsid w:val="00FC1223"/>
    <w:rsid w:val="00FE5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D7139-A96E-46B6-8CE2-D911F1633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148</cp:revision>
  <cp:lastPrinted>2019-11-25T11:02:00Z</cp:lastPrinted>
  <dcterms:created xsi:type="dcterms:W3CDTF">2019-01-09T08:20:00Z</dcterms:created>
  <dcterms:modified xsi:type="dcterms:W3CDTF">2019-11-25T12:08:00Z</dcterms:modified>
</cp:coreProperties>
</file>