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1725"/>
        <w:gridCol w:w="3744"/>
        <w:gridCol w:w="3891"/>
      </w:tblGrid>
      <w:tr w:rsidR="0045327F">
        <w:tc>
          <w:tcPr>
            <w:tcW w:w="1725" w:type="dxa"/>
            <w:shd w:val="clear" w:color="auto" w:fill="auto"/>
          </w:tcPr>
          <w:p w:rsidR="0045327F" w:rsidRDefault="0045327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3744" w:type="dxa"/>
            <w:shd w:val="clear" w:color="auto" w:fill="auto"/>
          </w:tcPr>
          <w:p w:rsidR="0045327F" w:rsidRDefault="0045327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1" w:type="dxa"/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F735C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22.09.2022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F735C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151</w:t>
            </w:r>
          </w:p>
          <w:p w:rsidR="0045327F" w:rsidRDefault="0045327F">
            <w:pPr>
              <w:widowControl w:val="0"/>
              <w:spacing w:after="0" w:line="240" w:lineRule="auto"/>
              <w:ind w:left="62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5327F" w:rsidRDefault="00453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327F" w:rsidRDefault="00CF2511">
      <w:pPr>
        <w:spacing w:after="0" w:line="240" w:lineRule="auto"/>
        <w:ind w:firstLine="709"/>
        <w:jc w:val="both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1. Внести изменения в паспорт муниципальной программы города Батайска </w:t>
      </w:r>
      <w:bookmarkStart w:id="1" w:name="__DdeLink__11074_3230590179"/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1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45327F" w:rsidRDefault="0045327F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Муниципальной программы</w:t>
      </w: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45327F" w:rsidRDefault="0045327F">
      <w:pPr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2337"/>
        <w:gridCol w:w="362"/>
        <w:gridCol w:w="6871"/>
      </w:tblGrid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Наименование муниципальной программы города Батайска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Муниципальная программа города Батайска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«Молодежная политика и социальная активность»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(далее - «Программа»)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Ответственный исполнитель муниципальной прогр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45327F" w:rsidRDefault="00CF2511">
            <w:pPr>
              <w:pStyle w:val="contentheader2cols"/>
              <w:widowControl w:val="0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и спорту Администрации города Батайска;</w:t>
            </w:r>
          </w:p>
          <w:p w:rsidR="0045327F" w:rsidRDefault="00CF2511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»;</w:t>
            </w:r>
          </w:p>
          <w:p w:rsidR="0045327F" w:rsidRDefault="00CF2511">
            <w:pPr>
              <w:pStyle w:val="contentheader2cols"/>
              <w:widowControl w:val="0"/>
              <w:spacing w:before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профессиональные образовательные организации города 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молодежные и детские общественные объединения города Батайска (по согласованию);</w:t>
            </w:r>
          </w:p>
          <w:p w:rsidR="0045327F" w:rsidRDefault="00CF2511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добровольческие (волонтерские) </w:t>
            </w:r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>организации города Батайска</w:t>
            </w:r>
            <w:bookmarkStart w:id="2" w:name="_GoBack1"/>
            <w:bookmarkEnd w:id="2"/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 (по согласованию).</w:t>
            </w:r>
          </w:p>
        </w:tc>
      </w:tr>
      <w:tr w:rsidR="0045327F">
        <w:trPr>
          <w:trHeight w:val="668"/>
        </w:trPr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«Поддержка молодежных инициатив»;</w:t>
            </w:r>
          </w:p>
          <w:p w:rsidR="0045327F" w:rsidRDefault="00CF2511">
            <w:pPr>
              <w:widowControl w:val="0"/>
              <w:spacing w:after="0" w:line="240" w:lineRule="auto"/>
            </w:pPr>
            <w:bookmarkStart w:id="3" w:name="__DdeLink__17529_3987631168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патриотизма и гражданственности в молодежной среде»</w:t>
            </w:r>
            <w:bookmarkEnd w:id="3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;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 xml:space="preserve">«Формирование эффективной системы поддержки добровольческой 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деятельности»;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bookmarkStart w:id="4" w:name="__DdeLink__4295_3039738080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«Развитие инфраструктуры молодежной политики»</w:t>
            </w:r>
            <w:bookmarkEnd w:id="4"/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целевые инструменты муниципальной программы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содействие успешной самореализации и интеграция молодежи в общество, повышение ее роли 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жизни города Батайска, а также создание системы мотивационных условий для вовлечения потенциала молодых людей (граждан) в деятельность по повышению конкурентоспособности города Батайска, включая улучшение социально-экономического положения молодежи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по формированию целостной системы поддержки, обладающей лидерскими навыками, инициативной, талантливой молодежи, а также вовлечению молодежи в социальную практику и информированию ее о потенциальных возможностях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собственного развития;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по формированию патриотизма, «российской идентичности» в молодежной среде и реализации мероприятий по профилактике асоциального поведения, этнического, религиозно-политического экстремизма;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для расши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рения и укрепления добровольчества (волонтерства), поддержка деятельности существующих и создание условий для возникновения новых добровольческих (волонтерских) организаций, содействие повышению их потенциала;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для совершенствования и инфра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структуры муниципальных учреждений по работе с молодежью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Целевые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вовлеченной в социальную практику;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охваченной мероприятиями по воспитанию патриотично настроенной молодежи с независимым мы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тояния страны, народа и своей семьи;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 вовлеченных в добровольческое (волонтерское) движение;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количество молодых людей, принимающих участие 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конкурсных мероприятиях, направленных на продвижение инициативной и талантливой молодежи;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молодежи, вовлеченной в деятельность по развитию молодежного самоуправления;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обучающихся, вовлеченных в деятельность общественных объединений на базе;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доля молодежи, участвующей в мероприятиях по формированию толерантности и уважения к представителям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других народов, культур, религий, их традициям и духовно-нравственным ценностям;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функционирование и развитие муниципальных многофункциональных молодежных центров (центров молодежной политики – патриотических, молодежных инициатив, добровольческих);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ение выполнения квот представителей муниципальных образований Ростовской области,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присутствующих на приоритетных мероприятиях сферы молодежной политики межмуниципального и регионального уровней;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несовершеннолетних в возрасте от 14 до 17 лет включитель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но, признанных на территории Ростовской области находящимися в социально опасном положении либо отнесенных к данной категории (в том числе детей, проживающих в семьях, находящихся в социально опасном положении), вовлеченных в мероприятия молодежной политик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задействованной в мероприятиях по вовлечению в творческую деятельно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сть;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ельность.</w:t>
            </w:r>
          </w:p>
          <w:p w:rsidR="0045327F" w:rsidRDefault="0045327F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муниципальная программа реализуется с 2021 по 2030 год.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муниципальной программы не выделяются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обеспечение муниципальной программы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программы составляет 8978,1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779,8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1144,7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1174,8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1174,8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784,0 тыс. рублей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784,0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784,0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784,0 тыс. рублей.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2914,4 тыс. рублей, 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521,3 тыс.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797,7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797,7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797,7 тыс. рублей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местный бюджет –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6063,7 тыс. рублей, 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258,5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347,0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377,1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2024 году – 377,1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784,0 тыс. рублей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784,0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784,0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в 2030 году – 784,0 тыс. рублей.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Ожидаемые результаты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реализации муниципальной программы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мероприятий муниципальной программы, по предварительным оценкам, позволит к 2030 году: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сформировать устойчивую и обширную инфраструктуру молодежной политики Ростовской области;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определить вектор развития моло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дежной политики в муниципальном образовании «Город Батайск» согласно целеполаганию муниципальной программы;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использовать динамичный этапный подход к осуществлению молодежной политики и осуществлять регулярное обновление как содержания, так и формы запланир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ованных мероприятий;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обеспечить достижение показателей регионального проекта «Патриотическое воспитание граждан Российской Федерации (Ростовская область)»;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обеспечить достижение показателей регионального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проекта «Социальная активность (Ростовская область)»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использовать современные цифровые инструменты для непрерывной работы с молодежью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осуществлять постоянный мониторинг и промежуточную оценку реализации молодежной политики на территории муниципального образования «Город Батайск».</w:t>
            </w:r>
          </w:p>
        </w:tc>
      </w:tr>
    </w:tbl>
    <w:p w:rsidR="0045327F" w:rsidRDefault="0045327F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45327F" w:rsidRDefault="00CF2511">
      <w:pPr>
        <w:spacing w:after="0" w:line="240" w:lineRule="auto"/>
        <w:ind w:firstLine="709"/>
        <w:jc w:val="both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2. Внести изменения в паспорт подпрограммы 1 «Поддержка молодежных инициатив» муниципальной программы города Батайска </w:t>
      </w:r>
      <w:bookmarkStart w:id="5" w:name="__DdeLink__11074_32305901791"/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5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45327F" w:rsidRDefault="0045327F">
      <w:pPr>
        <w:spacing w:after="0" w:line="240" w:lineRule="auto"/>
        <w:ind w:firstLine="709"/>
        <w:jc w:val="both"/>
        <w:rPr>
          <w:lang w:eastAsia="en-US"/>
        </w:rPr>
      </w:pPr>
    </w:p>
    <w:p w:rsidR="0045327F" w:rsidRDefault="00CF2511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45327F" w:rsidRDefault="00CF2511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1 «Поддержка молодежных инициатив» </w:t>
      </w:r>
    </w:p>
    <w:p w:rsidR="0045327F" w:rsidRDefault="0045327F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2337"/>
        <w:gridCol w:w="362"/>
        <w:gridCol w:w="6871"/>
      </w:tblGrid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программа «Поддержка молодежных инициатив» (далее также – подпрограмма 1)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Управление культуры города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Батайска;</w:t>
            </w:r>
          </w:p>
          <w:p w:rsidR="0045327F" w:rsidRDefault="00CF2511">
            <w:pPr>
              <w:pStyle w:val="contentheader2cols"/>
              <w:widowControl w:val="0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 и спорту Администрации города Батайска;</w:t>
            </w:r>
          </w:p>
          <w:p w:rsidR="0045327F" w:rsidRDefault="00CF2511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формирование эффективной системы выявления, поддержки и развития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способностей и талантов у  молодежи, основанной на принципах справедливости, всеобщности и направленной на самоопределение, профессиональную ориентацию, вовлечение в социально-экономические процессы молодых людей, а  также формирование традиционных семейны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х ценностей в молодежной среде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совершенствование механизмов неформального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образования, поддержки социально значимых инициатив,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продвижения осознанного подхода к жизни, традиционных семейных ценностей и образа молодой семьи, социаль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ной интеграции, развития творческой активности в молодежной среде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Целевые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количество молодых людей, принимающих участие в конкурсных мероприятиях, направленных на продвижение инициативной и талантливой молодежи;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 xml:space="preserve">доля молодежи, 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вовлеченной в деятельность по развитию молодежного самоуправления;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задействованной в мероприятиях по вовлечению в творческую деятельность;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обучающихся, вовлеченных в деятельность общественных объединений на базе;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 xml:space="preserve">доля молодежи, 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участвующей в мероприятиях по формированию толерантности и уважения к представителям других народов, культур, религий, их традициям и духовно-нравственным ценностям;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обеспечение выполнения квот представителей муниципальных образований Ростовской области,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рисутствующих на приоритетных мероприятиях сферы молодежной политики межмуниципального и регионального уровней;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несовершеннолетних в возрасте от 14 до 17 лет включительно, признанных на территории Ростовской области находящимися в социально опасном по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ложении либо отнесенных к данной категории (в том числе детей, проживающих в семьях, находящихся в социально опасном положении), вовлеченных в мероприятия молодежной политики.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подпрограммы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 годы.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дпрограммы 1 не выделяются</w:t>
            </w: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Ресурсное обеспечение подпрограммы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подпрограммы 1 составляет 4238,7 тыс. рублей, 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298,4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350,7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372,8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2024 году – 372,8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474,0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474,0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474,0 тыс. рублей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598,8  тыс. рублей, 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135,3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160,9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в 2023 году – 151,3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151,3 тыс. рублей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местный бюджет – 3639,9 тыс. рублей, 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163,1 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189,8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221,5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221,5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474,0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474,0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474,0 тыс. рублей</w:t>
            </w:r>
          </w:p>
          <w:p w:rsidR="0045327F" w:rsidRDefault="0045327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45327F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результатом реализации подпрограммы 1 станет создание условий для реализации потенциала молодежи в социально-экономической сфере, а также внедрение технологии «социального лифта», формирование ценностей здорового образа жизни, создание условий для физическ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ого развития молодежи, формирование экологической культуры, а также повышение уровня культуры безопасности жизнедеятельности молодежи, создание благоприятных условий для молодых семей,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направленных на повышение рождаемости, формирование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ценностей семейной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культуры и образа успешной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молодой семьи, всестороннюю поддержку молодых семей</w:t>
            </w:r>
          </w:p>
        </w:tc>
      </w:tr>
    </w:tbl>
    <w:p w:rsidR="0045327F" w:rsidRDefault="0045327F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45327F" w:rsidRDefault="00CF2511">
      <w:pPr>
        <w:spacing w:after="0" w:line="240" w:lineRule="auto"/>
        <w:ind w:firstLine="709"/>
        <w:jc w:val="both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3. Внести изменения в паспорт подпрограммы 2 </w:t>
      </w:r>
      <w:r>
        <w:rPr>
          <w:rFonts w:ascii="Times New Roman" w:eastAsia="MS Mincho" w:hAnsi="Times New Roman"/>
          <w:kern w:val="2"/>
          <w:sz w:val="28"/>
          <w:szCs w:val="28"/>
          <w:lang w:eastAsia="en-US"/>
        </w:rPr>
        <w:t>«Формирование патриотизма и гражданственности в молодежной среде»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6" w:name="__DdeLink__11074_323059017911"/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«Молодежная политика и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социальная активность»</w:t>
      </w:r>
      <w:bookmarkEnd w:id="6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45327F" w:rsidRDefault="0045327F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45327F" w:rsidRDefault="0045327F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45327F" w:rsidRDefault="00CF2511">
      <w:pPr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45327F" w:rsidRDefault="00CF2511">
      <w:pPr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2 </w:t>
      </w:r>
      <w:r>
        <w:rPr>
          <w:rFonts w:ascii="Times New Roman" w:eastAsia="MS Mincho" w:hAnsi="Times New Roman"/>
          <w:kern w:val="2"/>
          <w:sz w:val="28"/>
          <w:szCs w:val="28"/>
        </w:rPr>
        <w:t>«Формирование патриотизма и гражданственности в молодежной среде»</w:t>
      </w:r>
    </w:p>
    <w:p w:rsidR="0045327F" w:rsidRDefault="0045327F">
      <w:pPr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2357"/>
        <w:gridCol w:w="363"/>
        <w:gridCol w:w="6850"/>
      </w:tblGrid>
      <w:tr w:rsidR="0045327F">
        <w:trPr>
          <w:cantSplit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Наименование подпрограммы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патриотизма и гражданственности в молодежной среде»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(далее также – подпрограмма 2)</w:t>
            </w:r>
          </w:p>
        </w:tc>
      </w:tr>
      <w:tr w:rsidR="0045327F">
        <w:trPr>
          <w:cantSplit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45327F">
        <w:trPr>
          <w:cantSplit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45327F" w:rsidRDefault="00CF2511">
            <w:pPr>
              <w:pStyle w:val="contentheader2cols"/>
              <w:widowControl w:val="0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 и спорту Администрации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45327F">
        <w:trPr>
          <w:cantSplit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45327F">
        <w:trPr>
          <w:cantSplit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Цель подпрограммы 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1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формирование патриотизма и гражданственности в молодежной сфере, воспитание гармонично-развитой и  социально ответственной личности, а также профилактика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распространения идеологии экстремизма и терроризма и  асоциального поведения в молодежной среде</w:t>
            </w:r>
          </w:p>
        </w:tc>
      </w:tr>
      <w:tr w:rsidR="0045327F">
        <w:trPr>
          <w:cantSplit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1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патриотическое, историко-культурное и духовно-нравственное воспитание, формирование российской идентичности, чувства единства российск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ой нации и  правовой культуры, содействие межкультурному и  межконфессиональному диалогу, предупреждение конфликтов на национальной и религиозной почве, противодействие распространению идеологии экстремизма и терроризма, профилактика вовлечения в деструкти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вные организации и общественно опасную деятельность в молодежной среде</w:t>
            </w:r>
          </w:p>
        </w:tc>
      </w:tr>
      <w:tr w:rsidR="0045327F">
        <w:trPr>
          <w:cantSplit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Целевые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обеспечение увеличения численности детей и молодежи в возрасте до 35 лет, вовлеченных в социально активную деятельность через увеличение охвата патр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иотическими проектами;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участвующей в мероприятиях по формированию толерантности и уважения к представителям других народов, культур, религий, их традициям и духовно-нравственным ценностям</w:t>
            </w:r>
          </w:p>
        </w:tc>
      </w:tr>
      <w:tr w:rsidR="0045327F">
        <w:trPr>
          <w:cantSplit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подпрограммы 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2021 –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2030 годы.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2 не выделяются</w:t>
            </w:r>
          </w:p>
        </w:tc>
      </w:tr>
      <w:tr w:rsidR="0045327F">
        <w:trPr>
          <w:cantSplit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Ресурсное обеспечение подпрограммы 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 подпрограмме 2 составляет 1882,0 тыс. рублей, в том числе: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22,0 тыс. рублей;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0,0 тыс. рублей;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году – 0,0 тыс. рублей;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0,0 тыс. рублей;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310,0 тыс. рублей;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310,0 тыс. рублей;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310,0 тыс. рублей;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310,0 тыс. рублей;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310,0 тыс. рублей;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310,0 тыс. рублей</w:t>
            </w:r>
          </w:p>
        </w:tc>
      </w:tr>
      <w:tr w:rsidR="0045327F">
        <w:trPr>
          <w:cantSplit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Ожидаемые результаты реализации подпрограммы 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результатом реализации подпрограммы 2 станет сформированное у молодежи позитивное отношение к военной службе, развитое чувство патриотизма и гражданского долга</w:t>
            </w:r>
          </w:p>
        </w:tc>
      </w:tr>
    </w:tbl>
    <w:p w:rsidR="0045327F" w:rsidRDefault="0045327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45327F" w:rsidRDefault="00CF251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4. Внести изменения в паспорт подпрограммы 3 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en-US"/>
        </w:rPr>
        <w:t>«Формирование эффективной системы поддержки добровольческой деятельности»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7" w:name="__DdeLink__11074_323059017911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7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:</w:t>
      </w: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3 «Формирование эффективной системы поддержки добровольческой </w:t>
      </w:r>
      <w:r>
        <w:rPr>
          <w:rFonts w:ascii="Times New Roman" w:hAnsi="Times New Roman"/>
          <w:kern w:val="2"/>
          <w:sz w:val="28"/>
          <w:szCs w:val="28"/>
        </w:rPr>
        <w:t>деятельности»</w:t>
      </w:r>
    </w:p>
    <w:p w:rsidR="0045327F" w:rsidRDefault="0045327F">
      <w:pPr>
        <w:jc w:val="center"/>
        <w:rPr>
          <w:kern w:val="2"/>
          <w:sz w:val="24"/>
          <w:szCs w:val="28"/>
        </w:rPr>
      </w:pP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2357"/>
        <w:gridCol w:w="363"/>
        <w:gridCol w:w="6850"/>
      </w:tblGrid>
      <w:tr w:rsidR="0045327F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«Формирование эффективной системы поддержки добровольческой деятельности» (далее также – подпрограмма 3)</w:t>
            </w:r>
          </w:p>
        </w:tc>
      </w:tr>
      <w:tr w:rsidR="0045327F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45327F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Участник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подпрограммы 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профессиональные образовательные организации города 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молодежные и детские общественные объединения города 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</w:pPr>
            <w:bookmarkStart w:id="8" w:name="__DdeLink__9278_2637547615"/>
            <w:r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  <w:t>д</w:t>
            </w:r>
            <w:r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  <w:t>обровольческие (волонтерские) организации города Батайска (по согласованию)</w:t>
            </w:r>
            <w:bookmarkEnd w:id="8"/>
          </w:p>
        </w:tc>
      </w:tr>
      <w:tr w:rsidR="0045327F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подпрограммы 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45327F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Цель подпрограммы 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расширение и укрепление добровольчества (волонтерства), поддержка деятельности существующих и со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здание условий для возникновения новых добровольческих (волонтерских) организаций, содействие повышению их потенциала</w:t>
            </w:r>
          </w:p>
        </w:tc>
      </w:tr>
      <w:tr w:rsidR="0045327F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развитие инфраструктуры в сфере добровольчества (волонтерства), оказание методической, информационной,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консультационной, образовательной и ресурсной поддержки добровольческой (волонтерской)  деятельности, содействие повышению признания добровольчества (волонтерства) в обществе</w:t>
            </w:r>
          </w:p>
        </w:tc>
      </w:tr>
      <w:tr w:rsidR="0045327F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Целевые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 вовлеченных центрами (сообщест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45327F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подпрограммы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 годы.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3 не выделяются</w:t>
            </w:r>
          </w:p>
        </w:tc>
      </w:tr>
      <w:tr w:rsidR="0045327F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Ресурсное обеспечение подпрограммы 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подпрограммы 3 составляет 404,2 тыс. рублей, 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100,0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100,0 тыс.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102,1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102,1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0,0 тыс. рубл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ей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325,0  тыс. рублей, 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80,2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80,2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82,3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82,3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2026 году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в 2030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местный бюджет – 79,2 тыс. рублей, 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19,8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19,8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2023 году – 19,8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19,8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0,0 тыс. рублей</w:t>
            </w:r>
          </w:p>
        </w:tc>
      </w:tr>
      <w:tr w:rsidR="0045327F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подпрограммы 3 будет способствовать обеспечению для населения возможностей участия в добровольческой (волонтерской) деятельности, повышению эффективности реализуемых добровольческих (волонтерских)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программ, расширению участия добровольцев (волонтеров) в оказании населению услуг в социальной сфере, росту поддержки в обществе и расширению участия граждан и организаций в добровольческой (волонтерской) деятельности</w:t>
            </w:r>
          </w:p>
        </w:tc>
      </w:tr>
    </w:tbl>
    <w:p w:rsidR="0045327F" w:rsidRDefault="0045327F">
      <w:pPr>
        <w:spacing w:after="0" w:line="240" w:lineRule="auto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</w:rPr>
      </w:pPr>
    </w:p>
    <w:p w:rsidR="0045327F" w:rsidRDefault="00CF251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5. Внести изменения в паспорт подпр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ограммы 4 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en-US"/>
        </w:rPr>
        <w:t>«Развитие инфраструктуры молодежной политики»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9" w:name="__DdeLink__11074_3230590179111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9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:</w:t>
      </w:r>
    </w:p>
    <w:p w:rsidR="0045327F" w:rsidRDefault="0045327F">
      <w:pPr>
        <w:spacing w:after="0" w:line="240" w:lineRule="auto"/>
        <w:jc w:val="both"/>
        <w:rPr>
          <w:lang w:eastAsia="en-US"/>
        </w:rPr>
      </w:pPr>
    </w:p>
    <w:p w:rsidR="0045327F" w:rsidRDefault="0045327F">
      <w:pPr>
        <w:spacing w:after="0" w:line="240" w:lineRule="auto"/>
        <w:jc w:val="both"/>
        <w:rPr>
          <w:lang w:eastAsia="en-US"/>
        </w:rPr>
      </w:pP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подпрограммы 4 «Развитие инфраструктуры молодежной политики»</w:t>
      </w:r>
    </w:p>
    <w:p w:rsidR="0045327F" w:rsidRDefault="0045327F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Ind w:w="-58" w:type="dxa"/>
        <w:tblLayout w:type="fixed"/>
        <w:tblCellMar>
          <w:top w:w="55" w:type="dxa"/>
          <w:left w:w="57" w:type="dxa"/>
          <w:bottom w:w="55" w:type="dxa"/>
          <w:right w:w="57" w:type="dxa"/>
        </w:tblCellMar>
        <w:tblLook w:val="0000" w:firstRow="0" w:lastRow="0" w:firstColumn="0" w:lastColumn="0" w:noHBand="0" w:noVBand="0"/>
      </w:tblPr>
      <w:tblGrid>
        <w:gridCol w:w="2373"/>
        <w:gridCol w:w="263"/>
        <w:gridCol w:w="6832"/>
      </w:tblGrid>
      <w:tr w:rsidR="0045327F"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Наименование подпрограммы 4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«Развитие инфраструктуры  молодежной политики» (далее также – подпрограмма 4)</w:t>
            </w:r>
          </w:p>
        </w:tc>
      </w:tr>
      <w:tr w:rsidR="0045327F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45327F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Управление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культуры города Батайска;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профессиональные образовательные организации города 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МБУ Центр «Выбор»</w:t>
            </w:r>
          </w:p>
        </w:tc>
      </w:tr>
      <w:tr w:rsidR="0045327F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целевые инструменты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45327F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Цель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для совершенствования и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поддержки системы муниципальных организаций, общественных объединений, а также иных организаций всех форм собственности, обеспечивающих возможность для оказания услуг и проведения мероприятий, направленных на развитие молодежи</w:t>
            </w:r>
          </w:p>
        </w:tc>
      </w:tr>
      <w:tr w:rsidR="0045327F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Задача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45327F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левые показатели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функционирование и развитие муниципальных многофункциональных молодежных центров (центров молодежной политики – патриотических, молодежных инициатив, добровольческих).</w:t>
            </w:r>
          </w:p>
        </w:tc>
      </w:tr>
      <w:tr w:rsidR="0045327F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годы.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4 не выделяются</w:t>
            </w:r>
          </w:p>
        </w:tc>
      </w:tr>
      <w:tr w:rsidR="0045327F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Ресурсное обеспечение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подпрограммы 4 составляет 2453,2 тыс. рублей, 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359,4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694,0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– 699,9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699,9 тыс. рублей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1973,0 тыс. рублей, 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288,2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556,6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564,1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2024 году – 564,1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средства местных бюджетов – 480,2 тыс. рублей,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том числе: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71,2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137,4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135,8 тыс. рублей;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135,8 тыс. рублей</w:t>
            </w:r>
          </w:p>
        </w:tc>
      </w:tr>
      <w:tr w:rsidR="0045327F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Ожидаемый результат реализации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зация подпрограммы 4 будет способствовать созданию необходимых условий, связанных с осуществлением молодежной политики в городе Батайске, направленной на создание правовых, социально-экономических, организационных и иных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условий для поддержки и самореализа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ции молодежи</w:t>
            </w:r>
          </w:p>
        </w:tc>
      </w:tr>
    </w:tbl>
    <w:p w:rsidR="0045327F" w:rsidRDefault="0045327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45327F" w:rsidRDefault="00453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327F" w:rsidRDefault="00453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tblInd w:w="1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4513"/>
        <w:gridCol w:w="4841"/>
      </w:tblGrid>
      <w:tr w:rsidR="0045327F">
        <w:tc>
          <w:tcPr>
            <w:tcW w:w="4513" w:type="dxa"/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4840" w:type="dxa"/>
            <w:shd w:val="clear" w:color="auto" w:fill="auto"/>
          </w:tcPr>
          <w:p w:rsidR="0045327F" w:rsidRDefault="00453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327F" w:rsidRDefault="00CF251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В.С. Мирошникова</w:t>
            </w:r>
          </w:p>
        </w:tc>
      </w:tr>
    </w:tbl>
    <w:p w:rsidR="0045327F" w:rsidRDefault="0045327F">
      <w:pPr>
        <w:rPr>
          <w:rFonts w:ascii="Times New Roman" w:hAnsi="Times New Roman"/>
          <w:sz w:val="28"/>
          <w:szCs w:val="28"/>
        </w:rPr>
        <w:sectPr w:rsidR="0045327F">
          <w:headerReference w:type="default" r:id="rId8"/>
          <w:pgSz w:w="11906" w:h="16838"/>
          <w:pgMar w:top="1418" w:right="851" w:bottom="1134" w:left="1701" w:header="709" w:footer="0" w:gutter="0"/>
          <w:pgNumType w:start="3"/>
          <w:cols w:space="720"/>
          <w:formProt w:val="0"/>
          <w:docGrid w:linePitch="360" w:charSpace="4096"/>
        </w:sectPr>
      </w:pPr>
    </w:p>
    <w:p w:rsidR="0045327F" w:rsidRDefault="0045327F">
      <w:pPr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45327F" w:rsidRDefault="00CF2511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6. Внести изменения в приложение № 1 к муниципальной 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программе города Батайска «Молодежная политика и социальная активность»:</w:t>
      </w:r>
    </w:p>
    <w:p w:rsidR="0045327F" w:rsidRDefault="00CF2511">
      <w:pPr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Приложение № 1 </w:t>
      </w:r>
    </w:p>
    <w:p w:rsidR="0045327F" w:rsidRDefault="00CF2511">
      <w:pPr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45327F" w:rsidRDefault="00CF2511">
      <w:pPr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bookmarkStart w:id="10" w:name="__DdeLink__9077_45068387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10"/>
    </w:p>
    <w:p w:rsidR="0045327F" w:rsidRDefault="0045327F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СВЕДЕНИЯ</w:t>
      </w: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о показателях муниципальной программы </w:t>
      </w:r>
    </w:p>
    <w:p w:rsidR="0045327F" w:rsidRDefault="00CF2511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«Молодежная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политика и социальная активность»</w:t>
      </w:r>
      <w:r>
        <w:rPr>
          <w:rFonts w:ascii="Times New Roman" w:hAnsi="Times New Roman"/>
          <w:kern w:val="2"/>
          <w:sz w:val="28"/>
          <w:szCs w:val="28"/>
        </w:rPr>
        <w:t xml:space="preserve">, подпрограмм </w:t>
      </w:r>
    </w:p>
    <w:p w:rsidR="0045327F" w:rsidRDefault="00CF2511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r>
        <w:rPr>
          <w:rFonts w:ascii="Times New Roman" w:hAnsi="Times New Roman"/>
          <w:kern w:val="2"/>
          <w:sz w:val="28"/>
          <w:szCs w:val="28"/>
        </w:rPr>
        <w:t xml:space="preserve"> и их значениях</w:t>
      </w:r>
    </w:p>
    <w:p w:rsidR="0045327F" w:rsidRDefault="0045327F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145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55"/>
        <w:gridCol w:w="4060"/>
        <w:gridCol w:w="1425"/>
        <w:gridCol w:w="848"/>
        <w:gridCol w:w="794"/>
        <w:gridCol w:w="886"/>
        <w:gridCol w:w="911"/>
        <w:gridCol w:w="899"/>
        <w:gridCol w:w="848"/>
        <w:gridCol w:w="794"/>
        <w:gridCol w:w="832"/>
        <w:gridCol w:w="730"/>
        <w:gridCol w:w="888"/>
      </w:tblGrid>
      <w:tr w:rsidR="0045327F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№ п/п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Номер и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наименование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показателя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Единица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измерения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Значение показателей</w:t>
            </w:r>
          </w:p>
        </w:tc>
      </w:tr>
      <w:tr w:rsidR="0045327F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4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5327F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1. Муниципальная программа города Батайска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молодежи, вовлеченной в социальную практику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14,0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16,0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19,5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1.2.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2.</w:t>
            </w:r>
          </w:p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молодежи, охваченной мероприятиями по воспитанию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культуру, в том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числе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культуру межнационального общения, ответственность и способность принимать самостоятельные решения, нацеленные на повышение благосостояния страны, народа и своей семьи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32,0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34,0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35,0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3.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граждан, вовлеченных в добровольческое (волонтерское) движение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20,5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20,6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20,7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20,9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21,0</w:t>
            </w:r>
          </w:p>
        </w:tc>
      </w:tr>
      <w:tr w:rsidR="0045327F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 Подпрограмма 1 «Поддержка молодежных инициатив»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1.1.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Количество молодых людей, принимающих участие в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конкурсных мероприятиях, направленных на продвижение инициативной и талантливой молодежи</w:t>
            </w:r>
          </w:p>
          <w:p w:rsidR="0045327F" w:rsidRDefault="0045327F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55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55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70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70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1.2.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молодежи, вовлеченной в деятельность по развитию молодежного самоуправления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10,5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11,0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11,5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12,5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14,0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15,0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1.3.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молодежи, задействованной в мероприятиях по вовлечению в творческую деятельность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13,3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16,7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20,8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21,7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23,3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24,2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25,0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1.4.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обучающихся, вовлеченных в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деятельность общественных объединений на базе общеобразовательных организаций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22,9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28,1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30,8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38,6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38,8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48,3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50,3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1.5.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выполнения квот представителей муниципальных образований Ростовской области,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присутствующих на приоритетных мероприятиях сферы молодежной политики межмуниципального и регионального уровней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1.7.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несовершеннолетних в возрасте от 14 до 17 лет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включительно,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признанных на территории Ростовской области находящимися в социально опасном положении либо отнесенных к данной категории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(в том числе детей, проживающих в семьях, находящихся в социально опасном положении), вовлеченных в мероприятия молодежн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ой политики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45327F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3. Подпрограмма 2 </w:t>
            </w:r>
            <w:r>
              <w:rPr>
                <w:rFonts w:ascii="Times New Roman" w:eastAsia="MS Mincho" w:hAnsi="Times New Roman"/>
                <w:color w:val="000000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3.1.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2.1.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увеличения численности детей и молодежи в возрасте до 35 лет,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18,4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21,2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25,1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28,7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29,4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30,2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32,6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33,3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3.2.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2.2.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молодежи, участвующей в мероприятиях по формированию толерантности 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уважения к представителям других народов,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культур, религий, их традициям и духовно-нравственным ценностям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18,3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18,5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19,1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19,3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19,7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19,9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</w:tr>
      <w:tr w:rsidR="0045327F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 xml:space="preserve">4. Подпрограмма 3  «Формирование эффективной системы поддержки добровольческой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деятельности»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4.1.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3.1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добровольческую (волонтерскую) деятельность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7,2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7,9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8,9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9,7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10,8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13,2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14,6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15,7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</w:tr>
      <w:tr w:rsidR="0045327F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5. Подпрограмма 4 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инфраструктуры молодежной политики»</w:t>
            </w:r>
          </w:p>
        </w:tc>
      </w:tr>
      <w:tr w:rsidR="0045327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4.1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Функционирование и развитие муниципальных многофункциональных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молодежных центров (центров молодежной политики – патриотических, молодежных инициатив, добровольческих)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5327F" w:rsidRDefault="0045327F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p w:rsidR="0045327F" w:rsidRDefault="0045327F">
      <w:pPr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45327F" w:rsidRDefault="00CF2511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7. Внести изменения в приложение № 2 к муниципальной программе города Батайска «Молодежная политика и социальная 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активность»:</w:t>
      </w:r>
    </w:p>
    <w:p w:rsidR="0045327F" w:rsidRDefault="00CF2511">
      <w:pPr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Приложение № 2 </w:t>
      </w:r>
    </w:p>
    <w:p w:rsidR="0045327F" w:rsidRDefault="00CF2511">
      <w:pPr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45327F" w:rsidRDefault="00CF2511">
      <w:pPr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45327F" w:rsidRDefault="0045327F">
      <w:pPr>
        <w:spacing w:after="0" w:line="240" w:lineRule="auto"/>
        <w:jc w:val="center"/>
        <w:rPr>
          <w:rFonts w:ascii="Times New Roman" w:hAnsi="Times New Roman"/>
          <w:caps/>
          <w:kern w:val="2"/>
          <w:sz w:val="28"/>
          <w:szCs w:val="28"/>
        </w:rPr>
      </w:pP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caps/>
          <w:kern w:val="2"/>
          <w:sz w:val="28"/>
          <w:szCs w:val="28"/>
        </w:rPr>
      </w:pPr>
      <w:r>
        <w:rPr>
          <w:rFonts w:ascii="Times New Roman" w:hAnsi="Times New Roman"/>
          <w:caps/>
          <w:kern w:val="2"/>
          <w:sz w:val="28"/>
          <w:szCs w:val="28"/>
        </w:rPr>
        <w:lastRenderedPageBreak/>
        <w:t>Перечень</w:t>
      </w: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подпрограмм, основных мероприятий </w:t>
      </w:r>
    </w:p>
    <w:p w:rsidR="0045327F" w:rsidRDefault="00CF2511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45327F" w:rsidRDefault="0045327F">
      <w:pPr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</w:rPr>
      </w:pPr>
    </w:p>
    <w:tbl>
      <w:tblPr>
        <w:tblW w:w="5000" w:type="pct"/>
        <w:tblInd w:w="-5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9"/>
        <w:gridCol w:w="2870"/>
        <w:gridCol w:w="2056"/>
        <w:gridCol w:w="1374"/>
        <w:gridCol w:w="1355"/>
        <w:gridCol w:w="2073"/>
        <w:gridCol w:w="2203"/>
        <w:gridCol w:w="2004"/>
      </w:tblGrid>
      <w:tr w:rsidR="0045327F">
        <w:trPr>
          <w:tblHeader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№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Номер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 наименование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основного мероприятия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Соисполнитель, участник, ответственный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за исполнение основного мероприятия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Срок (годы)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Ожидаемый результат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(краткое описание)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Последствия нереализации основного мероприятия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Связь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с показателями муниципальной прогр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аммы (подпрограммы)</w:t>
            </w:r>
          </w:p>
        </w:tc>
      </w:tr>
      <w:tr w:rsidR="0045327F">
        <w:trPr>
          <w:tblHeader/>
        </w:trPr>
        <w:tc>
          <w:tcPr>
            <w:tcW w:w="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начала реализации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окончания реализации</w:t>
            </w:r>
          </w:p>
          <w:p w:rsidR="0045327F" w:rsidRDefault="004532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</w:tr>
    </w:tbl>
    <w:p w:rsidR="0045327F" w:rsidRDefault="004532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-5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99"/>
        <w:gridCol w:w="3566"/>
        <w:gridCol w:w="2080"/>
        <w:gridCol w:w="1222"/>
        <w:gridCol w:w="1198"/>
        <w:gridCol w:w="2024"/>
        <w:gridCol w:w="2090"/>
        <w:gridCol w:w="19"/>
        <w:gridCol w:w="1786"/>
      </w:tblGrid>
      <w:tr w:rsidR="0045327F">
        <w:trPr>
          <w:tblHeader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</w:t>
            </w:r>
          </w:p>
        </w:tc>
      </w:tr>
      <w:tr w:rsidR="0045327F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Подпрограмма «Поддержка молодежных инициатив»</w:t>
            </w:r>
          </w:p>
        </w:tc>
      </w:tr>
      <w:tr w:rsidR="0045327F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1. Цель подпрограммы 1 «Формирование целостной системы поддержки, обладающей лидерскими навыками, инициативной,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талантливой молодежи, а также вовлечение молодежи в социальную практику и информирование ее о потенциальных возможностях собственного развития»</w:t>
            </w:r>
          </w:p>
        </w:tc>
      </w:tr>
      <w:tr w:rsidR="0045327F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 Задача 1 подпрограммы 1 «Совершенствование механизмов выявления,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отбора и продвижения инициативных, талант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ливых молодых людей и популяризация достижений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талантливой молодежи, а также вовлечение ее в активную работу молодежных общественных объединений, студенческих отрядов»</w:t>
            </w:r>
          </w:p>
        </w:tc>
      </w:tr>
      <w:tr w:rsidR="0045327F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1.1.1.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1.1.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 вовлечению молод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ежи в социальную практику, поддержке молодежных инициатив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образования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45327F" w:rsidRDefault="00CF2511">
            <w:pPr>
              <w:pStyle w:val="contentheader2cols"/>
              <w:widowControl w:val="0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отдел по физической культуре и спорту Администрации города Батайска;</w:t>
            </w:r>
          </w:p>
          <w:p w:rsidR="0045327F" w:rsidRDefault="00CF2511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lastRenderedPageBreak/>
              <w:t>МБУ Центр «Выбор»»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bookmarkStart w:id="11" w:name="__DdeLink__13188_3987631168"/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  <w:bookmarkEnd w:id="11"/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увеличение численности талантливых молодых людей и лидеров, получивших государственную поддержку и поддержку со стороны Администрации города Батайска;</w:t>
            </w:r>
          </w:p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численности молодых людей, принимающих участие в мероприятиях по вовлечению в социальную прак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тику и информированию о потенциальных возможностях собственного развития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снижение численности талантливых молодых людей и лидеров, участвующих в мероприятиях по продвижению инициативной и талантливой молодежи;</w:t>
            </w:r>
          </w:p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снижение численности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молодежи, принимающей уча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стие в мероприятиях по вовлечению в социальную практику и информированию о потенциальных возможностях собственного развития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1.1, 1.2, 1.3, 1.4, 1.5, </w:t>
            </w:r>
            <w:bookmarkStart w:id="12" w:name="__DdeLink__16174_3900172714"/>
            <w:r>
              <w:rPr>
                <w:rFonts w:ascii="Times New Roman" w:hAnsi="Times New Roman"/>
                <w:kern w:val="2"/>
                <w:sz w:val="24"/>
                <w:szCs w:val="24"/>
              </w:rPr>
              <w:t>1.6</w:t>
            </w:r>
            <w:bookmarkEnd w:id="12"/>
          </w:p>
        </w:tc>
      </w:tr>
      <w:tr w:rsidR="0045327F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Основное мероприятие 1.2. Содействие развитию интеллектуального и научно-технического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потенциала молодежи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0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1.1, 1.2, 1.3, 1.4, 1.5, </w:t>
            </w:r>
            <w:bookmarkStart w:id="13" w:name="__DdeLink__16174_39001727141"/>
            <w:r>
              <w:rPr>
                <w:rFonts w:ascii="Times New Roman" w:hAnsi="Times New Roman"/>
                <w:kern w:val="2"/>
                <w:sz w:val="24"/>
                <w:szCs w:val="24"/>
              </w:rPr>
              <w:t>1.6</w:t>
            </w:r>
            <w:bookmarkEnd w:id="13"/>
          </w:p>
        </w:tc>
      </w:tr>
      <w:tr w:rsidR="0045327F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. 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</w:p>
        </w:tc>
      </w:tr>
      <w:tr w:rsidR="0045327F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2. Цель подпрограммы 2 «Формирование патриотизма и гражданской ответственности, «российской идентичности» в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молодежной среде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 реализация мероприятий по профилактике асоциального поведения, этнического, религиозно-политического экстремизма»</w:t>
            </w:r>
          </w:p>
        </w:tc>
      </w:tr>
      <w:tr w:rsidR="0045327F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 Задача 1 подпрограммы 2 «Создание условий для пропагандистской деятельности с целью</w:t>
            </w:r>
          </w:p>
          <w:p w:rsidR="0045327F" w:rsidRDefault="00CF2511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дальнейшего развития патриотизма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и гражданской ответственности как стержневой духовной составляющей молодежи</w:t>
            </w:r>
          </w:p>
          <w:p w:rsidR="0045327F" w:rsidRDefault="00CF2511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Батайска, привлечение внимания общественности к проблемам патриотического воспитания и вовлечение молодежи</w:t>
            </w:r>
          </w:p>
          <w:p w:rsidR="0045327F" w:rsidRDefault="00CF2511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реализацию программ по сохранению российской культуры, историчес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кого наследия народов страны, а также реализация просветительских программ, направленных на укрепление социального, межнационального и межконфессионального согласия в молодежной среде»</w:t>
            </w:r>
          </w:p>
        </w:tc>
      </w:tr>
      <w:tr w:rsidR="0045327F">
        <w:trPr>
          <w:trHeight w:val="2282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2.1.1.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2.1.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содействию гражданско-патриотическому воспитанию молодых людей города Батайска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образования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45327F" w:rsidRDefault="00CF2511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отдел по физической культуре и спорту Администрации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города Батайска;</w:t>
            </w:r>
          </w:p>
          <w:p w:rsidR="0045327F" w:rsidRDefault="00CF2511">
            <w:pPr>
              <w:pStyle w:val="contentheader2cols"/>
              <w:widowControl w:val="0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t>Центр «Выбор»»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формирование у молодежи чувства патриотизма и гражданской активности, привитие гражданских ценностей;</w:t>
            </w:r>
          </w:p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увеличение численности молодых людей, принимающих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участие в мероприятиях по формированию «российской идентичности»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 реализации м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ероприятий по профилактике асоциального поведения, этнического и религиозно-политического экстремизма в молодежной среде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снижение эффективности реализации муниципальной молодежной политики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сфере патриотического воспитания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2, 2.1, 2.2</w:t>
            </w:r>
          </w:p>
        </w:tc>
      </w:tr>
      <w:tr w:rsidR="0045327F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2.1.2.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мероприятие 2.2. организация и проведение детских и молодежных форумов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патриотической и профилактической направленности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2, 2.1, 2.2</w:t>
            </w:r>
          </w:p>
        </w:tc>
      </w:tr>
      <w:tr w:rsidR="0045327F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Подпрограмма «Формирование эффективной системы поддержки добровольческой деятельности»</w:t>
            </w:r>
          </w:p>
        </w:tc>
      </w:tr>
      <w:tr w:rsidR="0045327F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3. Цель подпрограммы 3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«Расширение и укрепление добровольчества (волонтерства), поддержка деятельности существующих и создание условий для возникновения новых добровольческих (волонтерских) организаций, содействие повышению их потенциала»</w:t>
            </w:r>
          </w:p>
        </w:tc>
      </w:tr>
      <w:tr w:rsidR="0045327F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3.1. Задача подпрограммы 3 «Развитие ин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фраструктуры в сфере добровольчества (волонтерства), оказание методической, информационной, консультационной, образовательной и ресурсной поддержки добровольческой (волонтерской) деятельности, содействие повышению признания добровольчества (волонтерства) в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обществе»</w:t>
            </w:r>
          </w:p>
        </w:tc>
      </w:tr>
      <w:tr w:rsidR="0045327F"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3.1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проведения мероприятий по вовлечению граждан в добровольческую(волонтерскую) деятельность, поддержки добровольческих инициатив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Отдел по делам молодежи Администрации города Батайска, Управление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образования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профессиональные образовательные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организации города 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молодежные и детские общественные объединения города 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</w:pPr>
            <w:bookmarkStart w:id="14" w:name="__DdeLink__9278_26375476151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добровольческие (волонтерские</w:t>
            </w:r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) организации города Батайска (по согласованию)</w:t>
            </w:r>
            <w:bookmarkEnd w:id="14"/>
          </w:p>
        </w:tc>
        <w:tc>
          <w:tcPr>
            <w:tcW w:w="1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повышение общественно-полезной добровольческой (волонтерской) занятости населения</w:t>
            </w:r>
          </w:p>
          <w:p w:rsidR="0045327F" w:rsidRDefault="0045327F">
            <w:pPr>
              <w:widowControl w:val="0"/>
              <w:spacing w:after="0" w:line="240" w:lineRule="auto"/>
              <w:rPr>
                <w:kern w:val="2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снижение общественно-полезной добровольческой (волонтерской) занятости населения</w:t>
            </w:r>
          </w:p>
        </w:tc>
        <w:tc>
          <w:tcPr>
            <w:tcW w:w="17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bookmarkStart w:id="15" w:name="__DdeLink__58321_1528133631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5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45327F"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регионального проекта «Социальная активность (Ростовская область)» на муниципальном уровне. Создание и внедрение системы социальной поддержки граждан, систематически участвующих в добровольческих (волонтерских) проектах и мероприятиях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по делам молодежи Администрации города Батайска, Управление образования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профессиональные образовательные организации города 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молодежные и детские общественные объединения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горо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да 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</w:pPr>
            <w:bookmarkStart w:id="16" w:name="__DdeLink__9278_263754761511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добровольческие (волонтерские) организации города Батайска (по согласованию)</w:t>
            </w:r>
            <w:bookmarkEnd w:id="16"/>
          </w:p>
        </w:tc>
        <w:tc>
          <w:tcPr>
            <w:tcW w:w="1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предоставление гражданам Ростовской области возможности участия в добровольческой (волонтерской) деятельности; повышение эффективности реа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лизуемых добровольческих (волонтерских) программ; расширение участия добровольцев (волонтеров) в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оказании населению услуг в социальной сфере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отсутствие возможности участия граждан Ростовской области в добровольческой (волонтерской) деятельности; снижение с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оциальной активности населения Ростовской области</w:t>
            </w:r>
          </w:p>
        </w:tc>
        <w:tc>
          <w:tcPr>
            <w:tcW w:w="17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bookmarkStart w:id="17" w:name="__DdeLink__58321_15281336311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7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45327F"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3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3.3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регионального проекта «Социальная активность (Ростовская область)». Создание муниципального центра развития добровольчества (волонтерства)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Отдел по делам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молодежи Администрации города Батайска, Управление образования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профессиональные образовательные организации города 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молодежные и детские общественные объединения города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</w:pPr>
            <w:bookmarkStart w:id="18" w:name="__DdeLink__9278_263754761512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добровольческие (волонтерские) организации города Батайска (по согласованию)</w:t>
            </w:r>
            <w:bookmarkEnd w:id="18"/>
          </w:p>
        </w:tc>
        <w:tc>
          <w:tcPr>
            <w:tcW w:w="1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предоставление гражданам Ростовской области возможности участия в добровольческой (волонтерской) деятельности; повышение эффективности реализ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уемых добровольческих (волонтерских) программ; расширение участия добровольцев (волонтеров) в оказании населению услуг в социальной сфере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отсутствие возможности участия граждан Ростовской области в добровольческой (волонтерской) деятельности; снижение соци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альной активности населения Ростовской области</w:t>
            </w:r>
          </w:p>
        </w:tc>
        <w:tc>
          <w:tcPr>
            <w:tcW w:w="17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bookmarkStart w:id="19" w:name="__DdeLink__58321_15281336312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9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45327F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Подпрограмма «Развитие инфраструктуры молодежной политики»</w:t>
            </w:r>
          </w:p>
        </w:tc>
      </w:tr>
      <w:tr w:rsidR="0045327F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4. Цель подпрограммы 4 «Создание условий для совершенствования и поддержки системы муниципальных организаций, общественных объединений,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а также иных организаций всех форм собственности, обеспечивающих возможность для оказания услуг и проведения мероприятий, направленных на развитие молодежи»</w:t>
            </w:r>
          </w:p>
        </w:tc>
      </w:tr>
      <w:tr w:rsidR="0045327F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4.1. Задача подпрограммы 4 «Совершенствование инфраструктуры муниципальных учреждений по работе с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молодежью»</w:t>
            </w:r>
          </w:p>
        </w:tc>
      </w:tr>
      <w:tr w:rsidR="0045327F"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многофункциональных молодежных центров (поддержки молодежных инициатив, гражданско-патриотического воспитания, развития добровольчества)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азования города Батайска;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профессиональные образовательные организации города 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bookmarkStart w:id="20" w:name="__DdeLink__63897_1197088804"/>
            <w:r>
              <w:rPr>
                <w:rFonts w:ascii="Times New Roman" w:hAnsi="Times New Roman"/>
                <w:kern w:val="2"/>
                <w:sz w:val="24"/>
                <w:szCs w:val="24"/>
              </w:rPr>
              <w:t>МБУ Центр «Выбор»</w:t>
            </w:r>
            <w:bookmarkEnd w:id="20"/>
          </w:p>
        </w:tc>
        <w:tc>
          <w:tcPr>
            <w:tcW w:w="1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численности молодых людей, вовлеченных в мероприятия сферы государственной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молодежной политики, проводимые на территории муниципальных образований в Ростовской области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количества молодых людей, вовлеченных в мероприятия сферы государственной молодежной политики, проводимые на территории муниципальных образований в Росто</w:t>
            </w:r>
            <w:r>
              <w:rPr>
                <w:rFonts w:ascii="Times New Roman" w:hAnsi="Times New Roman"/>
                <w:sz w:val="24"/>
                <w:szCs w:val="24"/>
              </w:rPr>
              <w:t>вской области</w:t>
            </w:r>
          </w:p>
        </w:tc>
        <w:tc>
          <w:tcPr>
            <w:tcW w:w="17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4.1</w:t>
            </w:r>
          </w:p>
        </w:tc>
      </w:tr>
      <w:tr w:rsidR="0045327F"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4.2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муниципальной поддержки молодежным и детским общественным объединениям, пользующихся муниципальной поддержкой в виде субсидии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Отдел по делам молодежи Администрации города Батайска, Управление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образования города Батайска;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Управление культуры города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Батайска;</w:t>
            </w:r>
          </w:p>
          <w:p w:rsidR="0045327F" w:rsidRDefault="00CF2511">
            <w:pPr>
              <w:widowControl w:val="0"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профессиональные образовательные организации города Батайска (по согласованию);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МБУ Центр «Выбор»</w:t>
            </w:r>
          </w:p>
        </w:tc>
        <w:tc>
          <w:tcPr>
            <w:tcW w:w="1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численности молодежных общественных объединений, пользующихся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государственной поддержкой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снижение количества молодежи, вовлеченной в деятельность общественных объединений</w:t>
            </w:r>
          </w:p>
        </w:tc>
        <w:tc>
          <w:tcPr>
            <w:tcW w:w="17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4.1</w:t>
            </w:r>
          </w:p>
        </w:tc>
      </w:tr>
    </w:tbl>
    <w:p w:rsidR="0045327F" w:rsidRDefault="0045327F">
      <w:pPr>
        <w:tabs>
          <w:tab w:val="left" w:pos="13845"/>
        </w:tabs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45327F" w:rsidRDefault="00CF2511">
      <w:pPr>
        <w:tabs>
          <w:tab w:val="left" w:pos="9072"/>
          <w:tab w:val="left" w:pos="13845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8. Внести изменения в приложение № 3 к муниципальной программе города Батайска «Молодежная политика и социальная активность»:</w:t>
      </w:r>
    </w:p>
    <w:p w:rsidR="0045327F" w:rsidRDefault="00CF2511">
      <w:pPr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Приложение № 3</w:t>
      </w:r>
    </w:p>
    <w:p w:rsidR="0045327F" w:rsidRDefault="00CF2511">
      <w:pPr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45327F" w:rsidRDefault="00CF2511">
      <w:pPr>
        <w:tabs>
          <w:tab w:val="left" w:pos="9072"/>
          <w:tab w:val="left" w:pos="13845"/>
        </w:tabs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</w:t>
      </w:r>
    </w:p>
    <w:p w:rsidR="0045327F" w:rsidRDefault="00CF2511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бюджета на реализацию 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45327F" w:rsidRDefault="0045327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6"/>
        <w:gridCol w:w="2499"/>
        <w:gridCol w:w="1420"/>
        <w:gridCol w:w="563"/>
        <w:gridCol w:w="565"/>
        <w:gridCol w:w="1034"/>
        <w:gridCol w:w="561"/>
        <w:gridCol w:w="840"/>
        <w:gridCol w:w="58"/>
        <w:gridCol w:w="637"/>
        <w:gridCol w:w="727"/>
        <w:gridCol w:w="629"/>
        <w:gridCol w:w="735"/>
        <w:gridCol w:w="690"/>
        <w:gridCol w:w="675"/>
        <w:gridCol w:w="630"/>
        <w:gridCol w:w="615"/>
        <w:gridCol w:w="617"/>
        <w:gridCol w:w="684"/>
      </w:tblGrid>
      <w:tr w:rsidR="0045327F"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№ п/п</w:t>
            </w:r>
          </w:p>
        </w:tc>
        <w:tc>
          <w:tcPr>
            <w:tcW w:w="2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20" w:right="-147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Наименование муниципальной программы,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подпрограммы, номер и наименование основного мероприятия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69" w:right="-101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Ответственный исполнитель,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соиспонители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, участники</w:t>
            </w:r>
          </w:p>
        </w:tc>
        <w:tc>
          <w:tcPr>
            <w:tcW w:w="2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Код бюджетной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классификации расходов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24" w:right="-131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расходов</w:t>
            </w:r>
          </w:p>
          <w:p w:rsidR="0045327F" w:rsidRDefault="00CF2511">
            <w:pPr>
              <w:widowControl w:val="0"/>
              <w:spacing w:after="0" w:line="240" w:lineRule="auto"/>
              <w:ind w:right="-131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45327F" w:rsidRDefault="00CF2511">
            <w:pPr>
              <w:widowControl w:val="0"/>
              <w:spacing w:after="0" w:line="240" w:lineRule="auto"/>
              <w:ind w:left="-124" w:right="-131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66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 по годам реализации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45327F">
        <w:trPr>
          <w:trHeight w:val="1542"/>
        </w:trPr>
        <w:tc>
          <w:tcPr>
            <w:tcW w:w="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99" w:right="-188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ГРОБ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59" w:right="-57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Рз Пр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59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ЦСР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59" w:right="-79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ВР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2030</w:t>
            </w:r>
          </w:p>
        </w:tc>
      </w:tr>
      <w:tr w:rsidR="0045327F">
        <w:trPr>
          <w:trHeight w:val="405"/>
        </w:trPr>
        <w:tc>
          <w:tcPr>
            <w:tcW w:w="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</w:tr>
      <w:tr w:rsidR="0045327F">
        <w:tc>
          <w:tcPr>
            <w:tcW w:w="4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Муниципальная программа города Батайска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8978,1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779,8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1144,7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1174,8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1174,8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8978,1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779,8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1144,7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1174,8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1174,8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45327F">
        <w:tc>
          <w:tcPr>
            <w:tcW w:w="4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«Поддержка молодежных инициатив»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4238,7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298,4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350,7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4238,7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298,4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350,7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45327F">
        <w:tc>
          <w:tcPr>
            <w:tcW w:w="4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Основное мероприятие 1.1. Обеспечение проведения мероприятий по вовлечению молодежи в социальную практику, поддержке молодежных инициатив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3773,7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248,4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300,7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322,8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322,8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45327F">
        <w:trPr>
          <w:trHeight w:val="1550"/>
        </w:trPr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</w:t>
            </w:r>
          </w:p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3120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3174,9</w:t>
            </w:r>
          </w:p>
          <w:p w:rsidR="0045327F" w:rsidRDefault="0045327F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113,1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161,0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171,5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171,5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424,0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</w:t>
            </w:r>
          </w:p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120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598,8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135,3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139,7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151,3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151,3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hanging="142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Основное мероприятие 1.2. Содействие развитию интеллектуального и научно-технического потенциала молодежи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031002</w:t>
            </w:r>
          </w:p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0010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350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</w:tr>
      <w:tr w:rsidR="0045327F">
        <w:tc>
          <w:tcPr>
            <w:tcW w:w="4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color w:val="000000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22,0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spacing w:after="0" w:line="240" w:lineRule="auto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03200S1</w:t>
            </w:r>
          </w:p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22,0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  <w:p w:rsidR="0045327F" w:rsidRDefault="0045327F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45327F">
        <w:tc>
          <w:tcPr>
            <w:tcW w:w="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2.1.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032002</w:t>
            </w:r>
          </w:p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2.2.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рганизация и проведение детских и молодежных форумов патриотической и профилактической направленности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03200S120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22,0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45327F">
        <w:tc>
          <w:tcPr>
            <w:tcW w:w="4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«Формирование эффективной системы поддержки добровольческой деятельности»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Х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Основное мероприятие 3.1.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мероприятий по вовлечению  граждан в добровольческую (волонтерскую) деятельность, поддержки добровольческих инициатив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Основное мероприятие 3.2. Реализация регионального проекта «Социальная активность (Ростовская область)» на муниципальном уровне. Создание и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внедрение системы социальной поддержки граждан, систематически участвующих в добровольческих (волон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терских) проектах и мероприятиях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0330020010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3.3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регионального проекта «Социальная активность (Ростовская область)». Создание муниципального центра развития добровольчества (волонтерства)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0330020010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pStyle w:val="ac"/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«Развитие инфраструктуры молодежной политики»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2453,2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694,0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0340000000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2453,2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694,0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многофункциональных молодежных центров (поддержки молодежных инициатив, гражданско-патриотического воспитания, развития добровольчества)</w:t>
            </w:r>
          </w:p>
        </w:tc>
        <w:tc>
          <w:tcPr>
            <w:tcW w:w="142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отдел по делам молодежи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Х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2453,2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694,0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99,9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03400</w:t>
            </w:r>
          </w:p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S3120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1973,0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288,2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556,6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564,1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564,1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03400</w:t>
            </w:r>
          </w:p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S3120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71,2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137,4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135,8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135,8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45327F">
        <w:tc>
          <w:tcPr>
            <w:tcW w:w="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4.2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муниципальной поддержки молодежным и детским общественным объединениям, пользующихся муниципальной поддержкой в виде субсидии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034002</w:t>
            </w:r>
          </w:p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8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</w:tbl>
    <w:p w:rsidR="0045327F" w:rsidRDefault="0045327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327F" w:rsidRDefault="0045327F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5327F" w:rsidRDefault="0045327F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5327F" w:rsidRDefault="00CF2511">
      <w:pPr>
        <w:tabs>
          <w:tab w:val="left" w:pos="9072"/>
          <w:tab w:val="left" w:pos="13845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9. Внести изменения в приложение № 4 к муниципальной программе города Батайска «Молодежная политика и социальная активность»:</w:t>
      </w:r>
    </w:p>
    <w:p w:rsidR="0045327F" w:rsidRDefault="00CF2511">
      <w:pPr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Приложение № 4</w:t>
      </w:r>
    </w:p>
    <w:p w:rsidR="0045327F" w:rsidRDefault="00CF2511">
      <w:pPr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45327F" w:rsidRDefault="00CF2511">
      <w:pPr>
        <w:tabs>
          <w:tab w:val="left" w:pos="9072"/>
          <w:tab w:val="left" w:pos="13845"/>
        </w:tabs>
        <w:spacing w:after="0" w:line="240" w:lineRule="auto"/>
        <w:ind w:firstLine="709"/>
        <w:jc w:val="right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»</w:t>
      </w:r>
    </w:p>
    <w:p w:rsidR="0045327F" w:rsidRDefault="0045327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327F" w:rsidRDefault="00CF2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</w:t>
      </w:r>
    </w:p>
    <w:p w:rsidR="0045327F" w:rsidRDefault="00CF2511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на реализацию 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45327F" w:rsidRDefault="0045327F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tbl>
      <w:tblPr>
        <w:tblW w:w="145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6"/>
        <w:gridCol w:w="2938"/>
        <w:gridCol w:w="2537"/>
        <w:gridCol w:w="1298"/>
        <w:gridCol w:w="768"/>
        <w:gridCol w:w="746"/>
        <w:gridCol w:w="662"/>
        <w:gridCol w:w="730"/>
        <w:gridCol w:w="794"/>
        <w:gridCol w:w="731"/>
        <w:gridCol w:w="718"/>
        <w:gridCol w:w="679"/>
        <w:gridCol w:w="662"/>
        <w:gridCol w:w="821"/>
      </w:tblGrid>
      <w:tr w:rsidR="0045327F"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№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муниципальной программы,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Источники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расходов, всего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73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по годам реализации</w:t>
            </w:r>
          </w:p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45327F"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</w:tr>
      <w:tr w:rsidR="0045327F">
        <w:tc>
          <w:tcPr>
            <w:tcW w:w="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27F">
        <w:tc>
          <w:tcPr>
            <w:tcW w:w="48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pStyle w:val="ac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3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Муниципальная программа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</w:t>
            </w:r>
          </w:p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8978,1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779,8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1144,7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1174,8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1174,8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2914,4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521,3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797,7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797,7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797,7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6063,7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258,5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347,0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377,1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377,1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3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«Поддержка молодежных инициатив»</w:t>
            </w: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4238,7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298,4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350,7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598,8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135,3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160,9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151,3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151,3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3639,9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163,1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189,8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221,5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221,5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3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</w:pPr>
            <w:r>
              <w:t>22,0</w:t>
            </w:r>
          </w:p>
          <w:p w:rsidR="0045327F" w:rsidRDefault="0045327F">
            <w:pPr>
              <w:widowControl w:val="0"/>
              <w:spacing w:after="0" w:line="240" w:lineRule="auto"/>
              <w:ind w:left="-49" w:right="-113"/>
              <w:jc w:val="center"/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17,6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17,6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местный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1864,4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3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«Формирование эффективной системы поддержки добровольческой деятельности»</w:t>
            </w: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404,2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102,1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102,1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325,0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79,2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3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>«Развитие инфраструктуры молодежной политики»</w:t>
            </w: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2453,2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359,4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694,0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699,9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699,9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1973,0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288,2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556,6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564,1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564,1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480,2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71,2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137,4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135,8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135,8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45327F"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45327F">
            <w:pPr>
              <w:widowControl w:val="0"/>
            </w:pPr>
          </w:p>
        </w:tc>
        <w:tc>
          <w:tcPr>
            <w:tcW w:w="2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27F" w:rsidRDefault="00CF2511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</w:tbl>
    <w:p w:rsidR="0045327F" w:rsidRDefault="0045327F">
      <w:pPr>
        <w:tabs>
          <w:tab w:val="left" w:pos="9072"/>
          <w:tab w:val="left" w:pos="13845"/>
        </w:tabs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45327F" w:rsidRDefault="0045327F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327F" w:rsidRDefault="0045327F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327F" w:rsidRDefault="0045327F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327F" w:rsidRDefault="0045327F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327F" w:rsidRDefault="0045327F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327F" w:rsidRDefault="0045327F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327F" w:rsidRDefault="0045327F">
      <w:pPr>
        <w:tabs>
          <w:tab w:val="left" w:pos="9072"/>
          <w:tab w:val="left" w:pos="13845"/>
        </w:tabs>
        <w:spacing w:after="0" w:line="240" w:lineRule="auto"/>
        <w:jc w:val="right"/>
      </w:pPr>
    </w:p>
    <w:sectPr w:rsidR="0045327F">
      <w:headerReference w:type="default" r:id="rId9"/>
      <w:pgSz w:w="16838" w:h="11906" w:orient="landscape"/>
      <w:pgMar w:top="1701" w:right="1134" w:bottom="709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511" w:rsidRDefault="00CF2511">
      <w:pPr>
        <w:spacing w:after="0" w:line="240" w:lineRule="auto"/>
      </w:pPr>
      <w:r>
        <w:separator/>
      </w:r>
    </w:p>
  </w:endnote>
  <w:endnote w:type="continuationSeparator" w:id="0">
    <w:p w:rsidR="00CF2511" w:rsidRDefault="00CF2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511" w:rsidRDefault="00CF2511">
      <w:pPr>
        <w:spacing w:after="0" w:line="240" w:lineRule="auto"/>
      </w:pPr>
      <w:r>
        <w:separator/>
      </w:r>
    </w:p>
  </w:footnote>
  <w:footnote w:type="continuationSeparator" w:id="0">
    <w:p w:rsidR="00CF2511" w:rsidRDefault="00CF2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7F" w:rsidRDefault="00CF2511">
    <w:pPr>
      <w:pStyle w:val="af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F735C7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  <w:p w:rsidR="0045327F" w:rsidRDefault="0045327F">
    <w:pPr>
      <w:pStyle w:val="11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7F" w:rsidRDefault="0045327F">
    <w:pPr>
      <w:pStyle w:val="11"/>
      <w:jc w:val="center"/>
      <w:rPr>
        <w:rFonts w:ascii="Times New Roman" w:hAnsi="Times New Roman" w:cs="Times New Roman"/>
        <w:sz w:val="24"/>
        <w:szCs w:val="24"/>
      </w:rPr>
    </w:pPr>
  </w:p>
  <w:p w:rsidR="0045327F" w:rsidRDefault="0045327F">
    <w:pPr>
      <w:pStyle w:val="11"/>
      <w:jc w:val="center"/>
      <w:rPr>
        <w:rFonts w:ascii="Times New Roman" w:hAnsi="Times New Roman" w:cs="Times New Roman"/>
        <w:sz w:val="24"/>
        <w:szCs w:val="24"/>
      </w:rPr>
    </w:pPr>
  </w:p>
  <w:p w:rsidR="0045327F" w:rsidRDefault="00CF2511">
    <w:pPr>
      <w:pStyle w:val="11"/>
      <w:jc w:val="center"/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>PAGE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F735C7">
      <w:rPr>
        <w:rFonts w:ascii="Times New Roman" w:hAnsi="Times New Roman" w:cs="Times New Roman"/>
        <w:noProof/>
        <w:sz w:val="24"/>
        <w:szCs w:val="24"/>
      </w:rPr>
      <w:t>33</w:t>
    </w:r>
    <w:r>
      <w:rPr>
        <w:rFonts w:ascii="Times New Roman" w:hAnsi="Times New Roman" w:cs="Times New Roman"/>
        <w:sz w:val="24"/>
        <w:szCs w:val="24"/>
      </w:rPr>
      <w:fldChar w:fldCharType="end"/>
    </w:r>
  </w:p>
  <w:p w:rsidR="0045327F" w:rsidRDefault="0045327F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5507F"/>
    <w:multiLevelType w:val="multilevel"/>
    <w:tmpl w:val="CDFCEE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A62EAC"/>
    <w:multiLevelType w:val="multilevel"/>
    <w:tmpl w:val="549C615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7F"/>
    <w:rsid w:val="0045327F"/>
    <w:rsid w:val="00CF2511"/>
    <w:rsid w:val="00F7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sz w:val="22"/>
      <w:lang w:eastAsia="ru-RU"/>
    </w:rPr>
  </w:style>
  <w:style w:type="character" w:customStyle="1" w:styleId="a4">
    <w:name w:val="Нижний колонтитул Знак"/>
    <w:basedOn w:val="a0"/>
    <w:qFormat/>
    <w:rPr>
      <w:sz w:val="22"/>
      <w:lang w:eastAsia="ru-RU"/>
    </w:rPr>
  </w:style>
  <w:style w:type="character" w:customStyle="1" w:styleId="1">
    <w:name w:val="Верхний колонтитул Знак1"/>
    <w:basedOn w:val="a0"/>
    <w:qFormat/>
    <w:rPr>
      <w:sz w:val="22"/>
      <w:lang w:eastAsia="ru-RU"/>
    </w:rPr>
  </w:style>
  <w:style w:type="character" w:customStyle="1" w:styleId="10">
    <w:name w:val="Нижний колонтитул Знак1"/>
    <w:basedOn w:val="a0"/>
    <w:qFormat/>
    <w:rPr>
      <w:sz w:val="22"/>
      <w:lang w:eastAsia="ru-RU"/>
    </w:rPr>
  </w:style>
  <w:style w:type="character" w:customStyle="1" w:styleId="a5">
    <w:name w:val="Текст выноски Знак"/>
    <w:basedOn w:val="a0"/>
    <w:qFormat/>
    <w:rPr>
      <w:rFonts w:ascii="Tahoma" w:hAnsi="Tahoma"/>
      <w:sz w:val="16"/>
      <w:szCs w:val="16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List Paragraph"/>
    <w:basedOn w:val="a"/>
    <w:qFormat/>
    <w:pPr>
      <w:ind w:left="720"/>
      <w:contextualSpacing/>
    </w:pPr>
  </w:style>
  <w:style w:type="paragraph" w:customStyle="1" w:styleId="contentheader2cols">
    <w:name w:val="contentheader2cols"/>
    <w:basedOn w:val="a"/>
    <w:qFormat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qFormat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sz w:val="22"/>
      <w:lang w:eastAsia="ru-RU"/>
    </w:rPr>
  </w:style>
  <w:style w:type="character" w:customStyle="1" w:styleId="a4">
    <w:name w:val="Нижний колонтитул Знак"/>
    <w:basedOn w:val="a0"/>
    <w:qFormat/>
    <w:rPr>
      <w:sz w:val="22"/>
      <w:lang w:eastAsia="ru-RU"/>
    </w:rPr>
  </w:style>
  <w:style w:type="character" w:customStyle="1" w:styleId="1">
    <w:name w:val="Верхний колонтитул Знак1"/>
    <w:basedOn w:val="a0"/>
    <w:qFormat/>
    <w:rPr>
      <w:sz w:val="22"/>
      <w:lang w:eastAsia="ru-RU"/>
    </w:rPr>
  </w:style>
  <w:style w:type="character" w:customStyle="1" w:styleId="10">
    <w:name w:val="Нижний колонтитул Знак1"/>
    <w:basedOn w:val="a0"/>
    <w:qFormat/>
    <w:rPr>
      <w:sz w:val="22"/>
      <w:lang w:eastAsia="ru-RU"/>
    </w:rPr>
  </w:style>
  <w:style w:type="character" w:customStyle="1" w:styleId="a5">
    <w:name w:val="Текст выноски Знак"/>
    <w:basedOn w:val="a0"/>
    <w:qFormat/>
    <w:rPr>
      <w:rFonts w:ascii="Tahoma" w:hAnsi="Tahoma"/>
      <w:sz w:val="16"/>
      <w:szCs w:val="16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List Paragraph"/>
    <w:basedOn w:val="a"/>
    <w:qFormat/>
    <w:pPr>
      <w:ind w:left="720"/>
      <w:contextualSpacing/>
    </w:pPr>
  </w:style>
  <w:style w:type="paragraph" w:customStyle="1" w:styleId="contentheader2cols">
    <w:name w:val="contentheader2cols"/>
    <w:basedOn w:val="a"/>
    <w:qFormat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qFormat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6174</Words>
  <Characters>35196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2022-09-22T07:49:00Z</cp:lastPrinted>
  <dcterms:created xsi:type="dcterms:W3CDTF">2022-09-22T07:53:00Z</dcterms:created>
  <dcterms:modified xsi:type="dcterms:W3CDTF">2022-09-22T07:53:00Z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