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90" w:rsidRDefault="00161290">
      <w:pPr>
        <w:jc w:val="center"/>
      </w:pPr>
      <w:r>
        <w:t xml:space="preserve"> </w:t>
      </w:r>
      <w:r w:rsidR="00D03095">
        <w:rPr>
          <w:noProof/>
          <w:lang w:eastAsia="ru-RU"/>
        </w:rPr>
        <w:drawing>
          <wp:inline distT="0" distB="0" distL="0" distR="0">
            <wp:extent cx="541020" cy="7848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290" w:rsidRDefault="00161290"/>
    <w:p w:rsidR="00AA6DFF" w:rsidRDefault="00AA6DFF"/>
    <w:p w:rsidR="00161290" w:rsidRDefault="00161290">
      <w:pPr>
        <w:jc w:val="center"/>
        <w:rPr>
          <w:sz w:val="24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161290" w:rsidRDefault="00161290">
      <w:pPr>
        <w:jc w:val="center"/>
        <w:rPr>
          <w:sz w:val="24"/>
        </w:rPr>
      </w:pPr>
    </w:p>
    <w:p w:rsidR="00161290" w:rsidRDefault="00161290">
      <w:pPr>
        <w:jc w:val="center"/>
        <w:rPr>
          <w:b/>
          <w:sz w:val="24"/>
          <w:szCs w:val="24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161290" w:rsidRDefault="00161290">
      <w:pPr>
        <w:jc w:val="center"/>
        <w:rPr>
          <w:b/>
          <w:sz w:val="24"/>
          <w:szCs w:val="24"/>
        </w:rPr>
      </w:pPr>
    </w:p>
    <w:p w:rsidR="00161290" w:rsidRDefault="00234CBA">
      <w:r w:rsidRPr="00234CBA">
        <w:rPr>
          <w:u w:val="single"/>
        </w:rPr>
        <w:t>12.02.2019 г.</w:t>
      </w:r>
      <w:r w:rsidR="00710DB3">
        <w:t xml:space="preserve"> </w:t>
      </w:r>
      <w:r w:rsidR="00161290">
        <w:tab/>
      </w:r>
      <w:r w:rsidR="00161290">
        <w:tab/>
        <w:t xml:space="preserve">                   </w:t>
      </w:r>
      <w:r>
        <w:t xml:space="preserve">                       </w:t>
      </w:r>
      <w:r w:rsidR="00161290" w:rsidRPr="00234CBA">
        <w:rPr>
          <w:u w:val="single"/>
        </w:rPr>
        <w:t xml:space="preserve">№ </w:t>
      </w:r>
      <w:r w:rsidRPr="00234CBA">
        <w:rPr>
          <w:u w:val="single"/>
        </w:rPr>
        <w:t>199</w:t>
      </w:r>
      <w:r w:rsidR="00161290">
        <w:tab/>
      </w:r>
      <w:r w:rsidR="00161290">
        <w:tab/>
      </w:r>
      <w:r w:rsidR="00161290">
        <w:tab/>
      </w:r>
      <w:r w:rsidR="00710DB3">
        <w:t xml:space="preserve">                  </w:t>
      </w:r>
      <w:r w:rsidR="00161290">
        <w:t xml:space="preserve">          </w:t>
      </w:r>
      <w:r>
        <w:t xml:space="preserve">         </w:t>
      </w:r>
      <w:r w:rsidR="00161290">
        <w:t>г. Батайск</w:t>
      </w:r>
    </w:p>
    <w:p w:rsidR="00161290" w:rsidRDefault="00161290">
      <w:pPr>
        <w:jc w:val="center"/>
      </w:pPr>
    </w:p>
    <w:p w:rsidR="00161290" w:rsidRDefault="00161290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51"/>
      </w:tblGrid>
      <w:tr w:rsidR="00161290" w:rsidTr="00AA6DFF">
        <w:trPr>
          <w:trHeight w:val="1142"/>
        </w:trPr>
        <w:tc>
          <w:tcPr>
            <w:tcW w:w="4551" w:type="dxa"/>
            <w:shd w:val="clear" w:color="auto" w:fill="auto"/>
          </w:tcPr>
          <w:p w:rsidR="00161290" w:rsidRDefault="00161290" w:rsidP="00E60D0E">
            <w:pPr>
              <w:pStyle w:val="1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использовании  в 201</w:t>
            </w:r>
            <w:r w:rsidR="00AA6D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субсиди</w:t>
            </w:r>
            <w:r w:rsidR="003C59D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 областного  бюджета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D1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C59DD">
              <w:rPr>
                <w:rFonts w:ascii="Times New Roman" w:hAnsi="Times New Roman" w:cs="Times New Roman"/>
                <w:sz w:val="24"/>
                <w:szCs w:val="24"/>
              </w:rPr>
              <w:t>комплектование книжных фондов библиотек</w:t>
            </w:r>
          </w:p>
        </w:tc>
      </w:tr>
    </w:tbl>
    <w:p w:rsidR="00E60D0E" w:rsidRDefault="00E60D0E" w:rsidP="00AA6DFF">
      <w:pPr>
        <w:ind w:firstLine="709"/>
        <w:jc w:val="both"/>
        <w:rPr>
          <w:sz w:val="24"/>
        </w:rPr>
      </w:pPr>
    </w:p>
    <w:p w:rsidR="005E2908" w:rsidRDefault="005E2908" w:rsidP="00AA6DFF">
      <w:pPr>
        <w:ind w:firstLine="709"/>
        <w:jc w:val="both"/>
        <w:rPr>
          <w:sz w:val="24"/>
        </w:rPr>
      </w:pPr>
    </w:p>
    <w:p w:rsidR="00161290" w:rsidRDefault="00161290" w:rsidP="00AA6DFF">
      <w:pPr>
        <w:ind w:firstLine="709"/>
        <w:jc w:val="both"/>
        <w:rPr>
          <w:sz w:val="24"/>
          <w:szCs w:val="24"/>
        </w:rPr>
      </w:pPr>
      <w:r>
        <w:rPr>
          <w:sz w:val="24"/>
        </w:rPr>
        <w:tab/>
      </w:r>
      <w:proofErr w:type="gramStart"/>
      <w:r>
        <w:rPr>
          <w:rFonts w:eastAsia="Times New Roman CYR"/>
          <w:bCs/>
          <w:sz w:val="24"/>
          <w:szCs w:val="24"/>
        </w:rPr>
        <w:t xml:space="preserve">В соответствии  </w:t>
      </w:r>
      <w:r>
        <w:rPr>
          <w:rFonts w:eastAsia="Calibri"/>
          <w:color w:val="000000"/>
          <w:sz w:val="24"/>
          <w:szCs w:val="24"/>
        </w:rPr>
        <w:t xml:space="preserve">с Областным  законом </w:t>
      </w:r>
      <w:r w:rsidR="00185E37">
        <w:rPr>
          <w:sz w:val="24"/>
        </w:rPr>
        <w:t>от 2</w:t>
      </w:r>
      <w:r w:rsidR="00AA6DFF">
        <w:rPr>
          <w:sz w:val="24"/>
        </w:rPr>
        <w:t>5</w:t>
      </w:r>
      <w:r w:rsidR="00185E37">
        <w:rPr>
          <w:sz w:val="24"/>
        </w:rPr>
        <w:t>.12.201</w:t>
      </w:r>
      <w:r w:rsidR="00AA6DFF">
        <w:rPr>
          <w:sz w:val="24"/>
        </w:rPr>
        <w:t>8</w:t>
      </w:r>
      <w:r w:rsidR="00185E37">
        <w:rPr>
          <w:sz w:val="24"/>
        </w:rPr>
        <w:t xml:space="preserve"> №</w:t>
      </w:r>
      <w:r w:rsidR="00AA6DFF">
        <w:rPr>
          <w:sz w:val="24"/>
        </w:rPr>
        <w:t xml:space="preserve"> 70-</w:t>
      </w:r>
      <w:r w:rsidR="00185E37">
        <w:rPr>
          <w:sz w:val="24"/>
        </w:rPr>
        <w:t>ЗС «Об областном бюджете на 201</w:t>
      </w:r>
      <w:r w:rsidR="00AA6DFF">
        <w:rPr>
          <w:sz w:val="24"/>
        </w:rPr>
        <w:t>9</w:t>
      </w:r>
      <w:r w:rsidR="00185E37">
        <w:rPr>
          <w:sz w:val="24"/>
        </w:rPr>
        <w:t xml:space="preserve"> год и плановый период 20</w:t>
      </w:r>
      <w:r w:rsidR="00AA6DFF">
        <w:rPr>
          <w:sz w:val="24"/>
        </w:rPr>
        <w:t>20</w:t>
      </w:r>
      <w:r w:rsidR="00185E37">
        <w:rPr>
          <w:sz w:val="24"/>
        </w:rPr>
        <w:t xml:space="preserve"> и 20</w:t>
      </w:r>
      <w:r w:rsidR="003C59DD">
        <w:rPr>
          <w:sz w:val="24"/>
        </w:rPr>
        <w:t>2</w:t>
      </w:r>
      <w:r w:rsidR="00AA6DFF">
        <w:rPr>
          <w:sz w:val="24"/>
        </w:rPr>
        <w:t>1</w:t>
      </w:r>
      <w:r w:rsidR="00185E37">
        <w:rPr>
          <w:sz w:val="24"/>
        </w:rPr>
        <w:t xml:space="preserve"> годов»</w:t>
      </w:r>
      <w:r>
        <w:rPr>
          <w:rFonts w:eastAsia="Calibri"/>
          <w:color w:val="000000"/>
          <w:sz w:val="24"/>
          <w:szCs w:val="24"/>
        </w:rPr>
        <w:t xml:space="preserve">, постановлением Правительства Ростовской области от 30.08.2012 № 834 </w:t>
      </w:r>
      <w:r>
        <w:rPr>
          <w:rFonts w:eastAsia="Calibri"/>
          <w:sz w:val="24"/>
          <w:szCs w:val="24"/>
        </w:rPr>
        <w:t>«</w:t>
      </w:r>
      <w:r>
        <w:rPr>
          <w:rFonts w:eastAsia="Calibri"/>
          <w:color w:val="000000"/>
          <w:sz w:val="24"/>
          <w:szCs w:val="24"/>
        </w:rPr>
        <w:t xml:space="preserve">О порядке расходования субсидий и иных межбюджетных трансфертов, предоставляемых из областного бюджета местным бюджетам», постановлением Правительства Ростовской области от </w:t>
      </w:r>
      <w:r w:rsidR="00AA6DFF">
        <w:rPr>
          <w:rFonts w:eastAsia="Calibri"/>
          <w:color w:val="000000"/>
          <w:sz w:val="24"/>
          <w:szCs w:val="24"/>
        </w:rPr>
        <w:t>17</w:t>
      </w:r>
      <w:r>
        <w:rPr>
          <w:rFonts w:eastAsia="Calibri"/>
          <w:color w:val="000000"/>
          <w:sz w:val="24"/>
          <w:szCs w:val="24"/>
        </w:rPr>
        <w:t>.</w:t>
      </w:r>
      <w:r w:rsidR="00AA6DFF">
        <w:rPr>
          <w:rFonts w:eastAsia="Calibri"/>
          <w:color w:val="000000"/>
          <w:sz w:val="24"/>
          <w:szCs w:val="24"/>
        </w:rPr>
        <w:t>10</w:t>
      </w:r>
      <w:r>
        <w:rPr>
          <w:rFonts w:eastAsia="Calibri"/>
          <w:color w:val="000000"/>
          <w:sz w:val="24"/>
          <w:szCs w:val="24"/>
        </w:rPr>
        <w:t>.201</w:t>
      </w:r>
      <w:r w:rsidR="00AA6DFF">
        <w:rPr>
          <w:rFonts w:eastAsia="Calibri"/>
          <w:color w:val="000000"/>
          <w:sz w:val="24"/>
          <w:szCs w:val="24"/>
        </w:rPr>
        <w:t>8</w:t>
      </w:r>
      <w:r>
        <w:rPr>
          <w:rFonts w:eastAsia="Calibri"/>
          <w:color w:val="000000"/>
          <w:sz w:val="24"/>
          <w:szCs w:val="24"/>
        </w:rPr>
        <w:t xml:space="preserve"> № </w:t>
      </w:r>
      <w:r w:rsidR="00AA6DFF">
        <w:rPr>
          <w:rFonts w:eastAsia="Calibri"/>
          <w:color w:val="000000"/>
          <w:sz w:val="24"/>
          <w:szCs w:val="24"/>
        </w:rPr>
        <w:t>563</w:t>
      </w:r>
      <w:r>
        <w:rPr>
          <w:rFonts w:eastAsia="Calibri"/>
          <w:color w:val="000000"/>
          <w:sz w:val="24"/>
          <w:szCs w:val="24"/>
        </w:rPr>
        <w:t xml:space="preserve"> «Об утверждении государственной программы Ростовской области «Развитие культуры и туризма»,</w:t>
      </w:r>
      <w:r w:rsidR="00C750BB">
        <w:rPr>
          <w:rFonts w:eastAsia="Calibri"/>
          <w:color w:val="000000"/>
          <w:sz w:val="24"/>
          <w:szCs w:val="24"/>
        </w:rPr>
        <w:t xml:space="preserve"> постановлением</w:t>
      </w:r>
      <w:proofErr w:type="gramEnd"/>
      <w:r w:rsidR="00C750BB">
        <w:rPr>
          <w:rFonts w:eastAsia="Calibri"/>
          <w:color w:val="000000"/>
          <w:sz w:val="24"/>
          <w:szCs w:val="24"/>
        </w:rPr>
        <w:t xml:space="preserve"> Правительства Ростовской области от 28.12.2011 №</w:t>
      </w:r>
      <w:r w:rsidR="00E74DA0">
        <w:rPr>
          <w:rFonts w:eastAsia="Calibri"/>
          <w:color w:val="000000"/>
          <w:sz w:val="24"/>
          <w:szCs w:val="24"/>
        </w:rPr>
        <w:t xml:space="preserve"> </w:t>
      </w:r>
      <w:r w:rsidR="00C750BB">
        <w:rPr>
          <w:rFonts w:eastAsia="Calibri"/>
          <w:color w:val="000000"/>
          <w:sz w:val="24"/>
          <w:szCs w:val="24"/>
        </w:rPr>
        <w:t xml:space="preserve">302 «Об уровне </w:t>
      </w:r>
      <w:proofErr w:type="spellStart"/>
      <w:r w:rsidR="00C750BB">
        <w:rPr>
          <w:rFonts w:eastAsia="Calibri"/>
          <w:color w:val="000000"/>
          <w:sz w:val="24"/>
          <w:szCs w:val="24"/>
        </w:rPr>
        <w:t>софинансирования</w:t>
      </w:r>
      <w:proofErr w:type="spellEnd"/>
      <w:r w:rsidR="00C750BB">
        <w:rPr>
          <w:rFonts w:eastAsia="Calibri"/>
          <w:color w:val="000000"/>
          <w:sz w:val="24"/>
          <w:szCs w:val="24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значения»,</w:t>
      </w:r>
    </w:p>
    <w:p w:rsidR="00161290" w:rsidRDefault="00161290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1290" w:rsidRDefault="00161290" w:rsidP="00AA6DFF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AA6DFF" w:rsidRDefault="00AA6DFF" w:rsidP="00AA6DFF">
      <w:pPr>
        <w:ind w:firstLine="709"/>
        <w:rPr>
          <w:sz w:val="24"/>
          <w:szCs w:val="24"/>
        </w:rPr>
      </w:pPr>
    </w:p>
    <w:p w:rsidR="00161290" w:rsidRDefault="0016129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eastAsia="Calibri"/>
          <w:sz w:val="24"/>
          <w:szCs w:val="24"/>
        </w:rPr>
        <w:t>Определить Управление культуры города Батайска получателем субсиди</w:t>
      </w:r>
      <w:r w:rsidR="00E94AF0">
        <w:rPr>
          <w:rFonts w:eastAsia="Calibri"/>
          <w:sz w:val="24"/>
          <w:szCs w:val="24"/>
        </w:rPr>
        <w:t>и</w:t>
      </w:r>
      <w:r>
        <w:rPr>
          <w:rFonts w:eastAsia="Calibri"/>
          <w:sz w:val="24"/>
          <w:szCs w:val="24"/>
        </w:rPr>
        <w:t xml:space="preserve"> из областного бюджета</w:t>
      </w:r>
      <w:r w:rsidR="00B77D18">
        <w:rPr>
          <w:rFonts w:eastAsia="Calibri"/>
          <w:sz w:val="24"/>
          <w:szCs w:val="24"/>
        </w:rPr>
        <w:t xml:space="preserve"> </w:t>
      </w:r>
      <w:r w:rsidR="00C750BB">
        <w:rPr>
          <w:sz w:val="24"/>
          <w:szCs w:val="24"/>
        </w:rPr>
        <w:t>на комплектование книжных фондов библиотек</w:t>
      </w:r>
      <w:r w:rsidR="00B77D18">
        <w:rPr>
          <w:rFonts w:eastAsia="Calibri"/>
          <w:sz w:val="24"/>
          <w:szCs w:val="24"/>
        </w:rPr>
        <w:t>,</w:t>
      </w:r>
      <w:r>
        <w:rPr>
          <w:rFonts w:eastAsia="Calibri"/>
          <w:sz w:val="24"/>
          <w:szCs w:val="24"/>
        </w:rPr>
        <w:t xml:space="preserve"> для последующего зачисления </w:t>
      </w:r>
      <w:r>
        <w:rPr>
          <w:sz w:val="24"/>
          <w:szCs w:val="24"/>
        </w:rPr>
        <w:t xml:space="preserve">средств </w:t>
      </w:r>
      <w:r>
        <w:rPr>
          <w:rFonts w:eastAsia="Calibri"/>
          <w:sz w:val="24"/>
          <w:szCs w:val="24"/>
        </w:rPr>
        <w:t>на счет муниципальн</w:t>
      </w:r>
      <w:r w:rsidR="00E94AF0">
        <w:rPr>
          <w:rFonts w:eastAsia="Calibri"/>
          <w:sz w:val="24"/>
          <w:szCs w:val="24"/>
        </w:rPr>
        <w:t>ого</w:t>
      </w:r>
      <w:r>
        <w:rPr>
          <w:rFonts w:eastAsia="Calibri"/>
          <w:sz w:val="24"/>
          <w:szCs w:val="24"/>
        </w:rPr>
        <w:t xml:space="preserve"> учреждени</w:t>
      </w:r>
      <w:r w:rsidR="00E94AF0">
        <w:rPr>
          <w:rFonts w:eastAsia="Calibri"/>
          <w:sz w:val="24"/>
          <w:szCs w:val="24"/>
        </w:rPr>
        <w:t>я</w:t>
      </w:r>
      <w:r>
        <w:rPr>
          <w:rFonts w:eastAsia="Calibri"/>
          <w:sz w:val="24"/>
          <w:szCs w:val="24"/>
        </w:rPr>
        <w:t xml:space="preserve"> культуры города Батайска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 форме субсиди</w:t>
      </w:r>
      <w:r w:rsidR="00E94AF0">
        <w:rPr>
          <w:rFonts w:eastAsia="Calibri"/>
          <w:sz w:val="24"/>
          <w:szCs w:val="24"/>
        </w:rPr>
        <w:t>и</w:t>
      </w:r>
      <w:r>
        <w:rPr>
          <w:rFonts w:eastAsia="Calibri"/>
          <w:sz w:val="24"/>
          <w:szCs w:val="24"/>
        </w:rPr>
        <w:t xml:space="preserve"> </w:t>
      </w:r>
      <w:r w:rsidR="00E94AF0">
        <w:rPr>
          <w:sz w:val="24"/>
          <w:szCs w:val="24"/>
        </w:rPr>
        <w:t>на комплектование книжных фондов библиотек</w:t>
      </w:r>
      <w:r w:rsidR="00B77D18">
        <w:rPr>
          <w:rFonts w:eastAsia="Calibri"/>
          <w:sz w:val="24"/>
          <w:szCs w:val="24"/>
        </w:rPr>
        <w:t xml:space="preserve"> для муниципальн</w:t>
      </w:r>
      <w:r w:rsidR="00E94AF0">
        <w:rPr>
          <w:rFonts w:eastAsia="Calibri"/>
          <w:sz w:val="24"/>
          <w:szCs w:val="24"/>
        </w:rPr>
        <w:t>ого</w:t>
      </w:r>
      <w:r w:rsidR="00B77D18">
        <w:rPr>
          <w:rFonts w:eastAsia="Calibri"/>
          <w:sz w:val="24"/>
          <w:szCs w:val="24"/>
        </w:rPr>
        <w:t xml:space="preserve"> </w:t>
      </w:r>
      <w:r w:rsidR="00B96B16">
        <w:rPr>
          <w:rFonts w:eastAsia="Calibri"/>
          <w:sz w:val="24"/>
          <w:szCs w:val="24"/>
        </w:rPr>
        <w:t xml:space="preserve">бюджетного </w:t>
      </w:r>
      <w:r w:rsidR="00B77D18">
        <w:rPr>
          <w:rFonts w:eastAsia="Calibri"/>
          <w:sz w:val="24"/>
          <w:szCs w:val="24"/>
        </w:rPr>
        <w:t>учреждени</w:t>
      </w:r>
      <w:r w:rsidR="00E94AF0">
        <w:rPr>
          <w:rFonts w:eastAsia="Calibri"/>
          <w:sz w:val="24"/>
          <w:szCs w:val="24"/>
        </w:rPr>
        <w:t>я</w:t>
      </w:r>
      <w:r w:rsidR="00B77D18">
        <w:rPr>
          <w:rFonts w:eastAsia="Calibri"/>
          <w:sz w:val="24"/>
          <w:szCs w:val="24"/>
        </w:rPr>
        <w:t xml:space="preserve"> культуры</w:t>
      </w:r>
      <w:r w:rsidR="00B96B16">
        <w:rPr>
          <w:rFonts w:eastAsia="Calibri"/>
          <w:sz w:val="24"/>
          <w:szCs w:val="24"/>
        </w:rPr>
        <w:t xml:space="preserve"> «Централизованная библиотечная система»</w:t>
      </w:r>
      <w:r w:rsidR="00B77D18">
        <w:rPr>
          <w:rFonts w:eastAsia="Calibri"/>
          <w:sz w:val="24"/>
          <w:szCs w:val="24"/>
        </w:rPr>
        <w:t>,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к настояще</w:t>
      </w:r>
      <w:r>
        <w:rPr>
          <w:sz w:val="24"/>
          <w:szCs w:val="24"/>
        </w:rPr>
        <w:t>му постановлению</w:t>
      </w:r>
      <w:r>
        <w:rPr>
          <w:rFonts w:eastAsia="Calibri"/>
          <w:sz w:val="24"/>
          <w:szCs w:val="24"/>
        </w:rPr>
        <w:t>.</w:t>
      </w:r>
    </w:p>
    <w:p w:rsidR="00242394" w:rsidRDefault="00161290" w:rsidP="00242394">
      <w:pPr>
        <w:tabs>
          <w:tab w:val="num" w:pos="0"/>
        </w:tabs>
        <w:suppressAutoHyphens w:val="0"/>
        <w:ind w:firstLine="567"/>
        <w:jc w:val="both"/>
        <w:rPr>
          <w:sz w:val="24"/>
        </w:rPr>
      </w:pPr>
      <w:r>
        <w:rPr>
          <w:sz w:val="24"/>
          <w:szCs w:val="24"/>
        </w:rPr>
        <w:t>2.</w:t>
      </w:r>
      <w:r w:rsidR="00242394" w:rsidRPr="00242394">
        <w:rPr>
          <w:sz w:val="24"/>
        </w:rPr>
        <w:t xml:space="preserve"> </w:t>
      </w:r>
      <w:r w:rsidR="00E94AF0">
        <w:rPr>
          <w:sz w:val="24"/>
        </w:rPr>
        <w:t>П</w:t>
      </w:r>
      <w:r w:rsidR="00242394">
        <w:rPr>
          <w:sz w:val="24"/>
        </w:rPr>
        <w:t>олучател</w:t>
      </w:r>
      <w:r w:rsidR="00E94AF0">
        <w:rPr>
          <w:sz w:val="24"/>
        </w:rPr>
        <w:t>ю</w:t>
      </w:r>
      <w:r w:rsidR="00242394">
        <w:rPr>
          <w:sz w:val="24"/>
        </w:rPr>
        <w:t xml:space="preserve"> субсидии на </w:t>
      </w:r>
      <w:r w:rsidR="00E94AF0">
        <w:rPr>
          <w:sz w:val="24"/>
          <w:szCs w:val="24"/>
        </w:rPr>
        <w:t>комплектование книжных фондов библиотек</w:t>
      </w:r>
      <w:r w:rsidR="00E94AF0">
        <w:rPr>
          <w:rFonts w:eastAsia="Calibri"/>
          <w:sz w:val="24"/>
          <w:szCs w:val="24"/>
        </w:rPr>
        <w:t xml:space="preserve"> </w:t>
      </w:r>
      <w:r w:rsidR="00242394">
        <w:rPr>
          <w:rFonts w:eastAsia="Calibri"/>
          <w:sz w:val="24"/>
          <w:szCs w:val="24"/>
        </w:rPr>
        <w:t xml:space="preserve">для </w:t>
      </w:r>
      <w:r w:rsidR="00674A22">
        <w:rPr>
          <w:rFonts w:eastAsia="Calibri"/>
          <w:sz w:val="24"/>
          <w:szCs w:val="24"/>
        </w:rPr>
        <w:t>муниципального бюджетного учреждения культуры «Централизованная библиотечная система»</w:t>
      </w:r>
      <w:r w:rsidR="00242394">
        <w:rPr>
          <w:rFonts w:eastAsia="Calibri"/>
          <w:sz w:val="24"/>
          <w:szCs w:val="24"/>
        </w:rPr>
        <w:t>,</w:t>
      </w:r>
      <w:r w:rsidR="00242394">
        <w:rPr>
          <w:rFonts w:eastAsia="Calibri"/>
          <w:i/>
          <w:sz w:val="24"/>
          <w:szCs w:val="24"/>
        </w:rPr>
        <w:t xml:space="preserve"> </w:t>
      </w:r>
      <w:r w:rsidR="00242394">
        <w:rPr>
          <w:sz w:val="24"/>
          <w:szCs w:val="24"/>
        </w:rPr>
        <w:t xml:space="preserve"> </w:t>
      </w:r>
      <w:r w:rsidR="00242394">
        <w:rPr>
          <w:rFonts w:eastAsia="Calibri"/>
          <w:sz w:val="24"/>
          <w:szCs w:val="24"/>
        </w:rPr>
        <w:t xml:space="preserve">согласно приложению </w:t>
      </w:r>
      <w:r w:rsidR="00242394">
        <w:rPr>
          <w:sz w:val="24"/>
          <w:szCs w:val="24"/>
        </w:rPr>
        <w:t xml:space="preserve"> </w:t>
      </w:r>
      <w:r w:rsidR="00242394">
        <w:rPr>
          <w:rFonts w:eastAsia="Calibri"/>
          <w:sz w:val="24"/>
          <w:szCs w:val="24"/>
        </w:rPr>
        <w:t>к настояще</w:t>
      </w:r>
      <w:r w:rsidR="00242394">
        <w:rPr>
          <w:sz w:val="24"/>
          <w:szCs w:val="24"/>
        </w:rPr>
        <w:t>му постановлению,</w:t>
      </w:r>
      <w:r w:rsidR="00242394">
        <w:rPr>
          <w:sz w:val="24"/>
        </w:rPr>
        <w:t xml:space="preserve"> со следующими полномочиями: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 xml:space="preserve">- по размещению заказа </w:t>
      </w:r>
      <w:r w:rsidR="00E94AF0">
        <w:rPr>
          <w:sz w:val="24"/>
          <w:szCs w:val="24"/>
        </w:rPr>
        <w:t>на комплектование книжных фондов библиотек</w:t>
      </w:r>
      <w:r w:rsidR="00E94AF0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для </w:t>
      </w:r>
      <w:r w:rsidR="00674A22">
        <w:rPr>
          <w:rFonts w:eastAsia="Calibri"/>
          <w:sz w:val="24"/>
          <w:szCs w:val="24"/>
        </w:rPr>
        <w:t>муниципального бюджетного учреждения культуры «Централизованная библиотечная система»</w:t>
      </w:r>
      <w:r>
        <w:rPr>
          <w:sz w:val="24"/>
        </w:rPr>
        <w:t>;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 xml:space="preserve">- заключение, подписание, исполнение договоров </w:t>
      </w:r>
      <w:r w:rsidR="00E94AF0">
        <w:rPr>
          <w:sz w:val="24"/>
          <w:szCs w:val="24"/>
        </w:rPr>
        <w:t>на комплектование книжных фондов библиотек</w:t>
      </w:r>
      <w:r w:rsidR="00E94AF0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для </w:t>
      </w:r>
      <w:r w:rsidR="00674A22">
        <w:rPr>
          <w:rFonts w:eastAsia="Calibri"/>
          <w:sz w:val="24"/>
          <w:szCs w:val="24"/>
        </w:rPr>
        <w:t>муниципального бюджетного учреждения культуры «Централизованная библиотечная система»</w:t>
      </w:r>
      <w:r>
        <w:rPr>
          <w:sz w:val="24"/>
        </w:rPr>
        <w:t>;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>- приемку приобретенн</w:t>
      </w:r>
      <w:r w:rsidR="00E94AF0">
        <w:rPr>
          <w:sz w:val="24"/>
        </w:rPr>
        <w:t>ых книжных фондов</w:t>
      </w:r>
      <w:r>
        <w:rPr>
          <w:rFonts w:eastAsia="Calibri"/>
          <w:sz w:val="24"/>
          <w:szCs w:val="24"/>
        </w:rPr>
        <w:t xml:space="preserve"> для </w:t>
      </w:r>
      <w:r w:rsidR="00674A22">
        <w:rPr>
          <w:rFonts w:eastAsia="Calibri"/>
          <w:sz w:val="24"/>
          <w:szCs w:val="24"/>
        </w:rPr>
        <w:t>муниципального бюджетного учреждения культуры «Централизованная библиотечная система»</w:t>
      </w:r>
      <w:r>
        <w:rPr>
          <w:sz w:val="24"/>
        </w:rPr>
        <w:t>, поставленных поставщиками в соответствии с условиями договоров;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>- обеспечение расчетов с поставщиками за поставленную продукцию в соответствии с условиями заключенных договоров;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>- принятие мер к взысканию основной суммы долга, штрафов и убытков при нарушении условий договора;</w:t>
      </w:r>
    </w:p>
    <w:p w:rsidR="00242394" w:rsidRDefault="00242394" w:rsidP="00242394">
      <w:pPr>
        <w:ind w:left="567"/>
        <w:jc w:val="both"/>
        <w:rPr>
          <w:sz w:val="24"/>
        </w:rPr>
      </w:pPr>
      <w:r>
        <w:rPr>
          <w:sz w:val="24"/>
        </w:rPr>
        <w:lastRenderedPageBreak/>
        <w:t>- предъявление претензий к поставщику в период гарантийного срока;</w:t>
      </w:r>
    </w:p>
    <w:p w:rsidR="00242394" w:rsidRPr="000E00E1" w:rsidRDefault="00242394" w:rsidP="000E00E1">
      <w:pPr>
        <w:ind w:firstLine="567"/>
        <w:jc w:val="both"/>
        <w:rPr>
          <w:sz w:val="24"/>
        </w:rPr>
      </w:pPr>
      <w:r>
        <w:rPr>
          <w:sz w:val="24"/>
        </w:rPr>
        <w:t>-своевременное предоставление в Управление культуры города Батайска отчетов о целевом использовании субсиди</w:t>
      </w:r>
      <w:r w:rsidR="000E00E1">
        <w:rPr>
          <w:sz w:val="24"/>
        </w:rPr>
        <w:t>и на иные цели.</w:t>
      </w:r>
    </w:p>
    <w:p w:rsidR="00161290" w:rsidRDefault="0024239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61290">
        <w:rPr>
          <w:sz w:val="24"/>
          <w:szCs w:val="24"/>
        </w:rPr>
        <w:t xml:space="preserve"> Управлению культуры города Батайска  обеспечить своевременное представление в министерство культуры Ростовской области документов на финансирование</w:t>
      </w:r>
      <w:r w:rsidR="00161290">
        <w:rPr>
          <w:i/>
          <w:sz w:val="24"/>
          <w:szCs w:val="24"/>
        </w:rPr>
        <w:t>.</w:t>
      </w:r>
    </w:p>
    <w:p w:rsidR="00161290" w:rsidRDefault="0024239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61290">
        <w:rPr>
          <w:sz w:val="24"/>
          <w:szCs w:val="24"/>
        </w:rPr>
        <w:t xml:space="preserve">. Управлению культуры города Батайска </w:t>
      </w:r>
      <w:r w:rsidR="00161290">
        <w:rPr>
          <w:i/>
          <w:sz w:val="24"/>
          <w:szCs w:val="24"/>
        </w:rPr>
        <w:t xml:space="preserve"> </w:t>
      </w:r>
      <w:r w:rsidR="00161290">
        <w:rPr>
          <w:rFonts w:eastAsia="Calibri"/>
          <w:sz w:val="24"/>
          <w:szCs w:val="24"/>
        </w:rPr>
        <w:t>обеспечить своевременное представление в министерство культуры Ростовской области отчетов об использовании средств областного бюджета, предоставленных в форме субсидий</w:t>
      </w:r>
      <w:r w:rsidR="00161290">
        <w:rPr>
          <w:sz w:val="24"/>
          <w:szCs w:val="24"/>
        </w:rPr>
        <w:t xml:space="preserve"> </w:t>
      </w:r>
      <w:r w:rsidR="00161290">
        <w:rPr>
          <w:rFonts w:eastAsia="Calibri"/>
          <w:sz w:val="24"/>
          <w:szCs w:val="24"/>
        </w:rPr>
        <w:t>и средств, предусмотренных в местном бюджете</w:t>
      </w:r>
      <w:r w:rsidR="00161290">
        <w:rPr>
          <w:sz w:val="24"/>
          <w:szCs w:val="24"/>
        </w:rPr>
        <w:t>.</w:t>
      </w:r>
    </w:p>
    <w:p w:rsidR="00161290" w:rsidRDefault="00242394">
      <w:pPr>
        <w:ind w:firstLine="708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5</w:t>
      </w:r>
      <w:r w:rsidR="00161290">
        <w:rPr>
          <w:sz w:val="24"/>
          <w:szCs w:val="24"/>
        </w:rPr>
        <w:t xml:space="preserve">. Финансовому управлению города Батайска </w:t>
      </w:r>
      <w:r w:rsidR="00161290">
        <w:rPr>
          <w:rFonts w:eastAsia="Calibri"/>
          <w:sz w:val="24"/>
          <w:szCs w:val="24"/>
        </w:rPr>
        <w:t xml:space="preserve">предусмотреть в местном бюджете средства </w:t>
      </w:r>
      <w:r w:rsidR="000E00E1">
        <w:rPr>
          <w:sz w:val="24"/>
          <w:szCs w:val="24"/>
        </w:rPr>
        <w:t>на комплектование книжных фондов библиотек</w:t>
      </w:r>
      <w:r w:rsidR="000E00E1">
        <w:rPr>
          <w:rFonts w:eastAsia="Calibri"/>
          <w:sz w:val="24"/>
          <w:szCs w:val="24"/>
        </w:rPr>
        <w:t xml:space="preserve"> </w:t>
      </w:r>
      <w:r w:rsidR="00B77D18">
        <w:rPr>
          <w:rFonts w:eastAsia="Calibri"/>
          <w:sz w:val="24"/>
          <w:szCs w:val="24"/>
        </w:rPr>
        <w:t xml:space="preserve">для </w:t>
      </w:r>
      <w:r w:rsidR="00674A22">
        <w:rPr>
          <w:rFonts w:eastAsia="Calibri"/>
          <w:sz w:val="24"/>
          <w:szCs w:val="24"/>
        </w:rPr>
        <w:t xml:space="preserve">муниципального бюджетного учреждения культуры «Централизованная библиотечная система» </w:t>
      </w:r>
      <w:r w:rsidR="00161290">
        <w:rPr>
          <w:rFonts w:eastAsia="Calibri"/>
          <w:sz w:val="24"/>
          <w:szCs w:val="24"/>
        </w:rPr>
        <w:t>в части осуществления</w:t>
      </w:r>
      <w:r w:rsidR="00B77D18">
        <w:rPr>
          <w:rFonts w:eastAsia="Calibri"/>
          <w:sz w:val="24"/>
          <w:szCs w:val="24"/>
        </w:rPr>
        <w:t xml:space="preserve"> </w:t>
      </w:r>
      <w:proofErr w:type="spellStart"/>
      <w:r w:rsidR="00B77D18">
        <w:rPr>
          <w:rFonts w:eastAsia="Calibri"/>
          <w:sz w:val="24"/>
          <w:szCs w:val="24"/>
        </w:rPr>
        <w:t>софинансирования</w:t>
      </w:r>
      <w:proofErr w:type="spellEnd"/>
      <w:r w:rsidR="00161290">
        <w:rPr>
          <w:rFonts w:eastAsia="Calibri"/>
          <w:sz w:val="24"/>
          <w:szCs w:val="24"/>
        </w:rPr>
        <w:t>.</w:t>
      </w:r>
    </w:p>
    <w:p w:rsidR="00161290" w:rsidRDefault="0024239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sz w:val="24"/>
          <w:szCs w:val="24"/>
        </w:rPr>
        <w:t>6</w:t>
      </w:r>
      <w:r w:rsidR="00161290">
        <w:rPr>
          <w:rFonts w:eastAsia="Calibri"/>
          <w:sz w:val="24"/>
          <w:szCs w:val="24"/>
        </w:rPr>
        <w:t xml:space="preserve">. Контроль за </w:t>
      </w:r>
      <w:r w:rsidR="00161290">
        <w:rPr>
          <w:sz w:val="24"/>
          <w:szCs w:val="24"/>
        </w:rPr>
        <w:t>целевым и эффективным использованием средств субсидии возложить на Управление культуры города Батайска</w:t>
      </w:r>
      <w:r w:rsidR="00161290">
        <w:rPr>
          <w:i/>
          <w:sz w:val="24"/>
          <w:szCs w:val="24"/>
        </w:rPr>
        <w:t>.</w:t>
      </w:r>
    </w:p>
    <w:p w:rsidR="00161290" w:rsidRDefault="00242394" w:rsidP="00AA6DFF">
      <w:pPr>
        <w:pStyle w:val="ab"/>
        <w:spacing w:before="0" w:after="0" w:line="240" w:lineRule="exact"/>
        <w:ind w:firstLine="709"/>
        <w:jc w:val="both"/>
      </w:pPr>
      <w:r>
        <w:rPr>
          <w:rFonts w:eastAsia="Calibri"/>
          <w:lang w:eastAsia="en-US"/>
        </w:rPr>
        <w:t>7</w:t>
      </w:r>
      <w:r w:rsidR="00161290">
        <w:rPr>
          <w:rFonts w:eastAsia="Calibri"/>
          <w:lang w:eastAsia="en-US"/>
        </w:rPr>
        <w:t xml:space="preserve">. </w:t>
      </w:r>
      <w:proofErr w:type="gramStart"/>
      <w:r w:rsidR="00161290">
        <w:rPr>
          <w:rFonts w:eastAsia="Calibri"/>
          <w:lang w:eastAsia="en-US"/>
        </w:rPr>
        <w:t>Контроль за</w:t>
      </w:r>
      <w:proofErr w:type="gramEnd"/>
      <w:r w:rsidR="00161290">
        <w:rPr>
          <w:rFonts w:eastAsia="Calibri"/>
          <w:lang w:eastAsia="en-US"/>
        </w:rPr>
        <w:t xml:space="preserve"> выполнением настоящего постановления возложить </w:t>
      </w:r>
      <w:r w:rsidR="00161290">
        <w:t>на  заместителя главы Администрации города Батайска по социальным вопросам  Кузьменко Н.В.</w:t>
      </w:r>
    </w:p>
    <w:p w:rsidR="00AA6DFF" w:rsidRDefault="00AA6DFF" w:rsidP="00AA6DFF">
      <w:pPr>
        <w:pStyle w:val="ab"/>
        <w:spacing w:before="0" w:after="0" w:line="240" w:lineRule="exact"/>
        <w:ind w:firstLine="709"/>
        <w:jc w:val="both"/>
      </w:pPr>
    </w:p>
    <w:p w:rsidR="00161290" w:rsidRDefault="00161290">
      <w:pPr>
        <w:jc w:val="both"/>
        <w:rPr>
          <w:sz w:val="24"/>
        </w:rPr>
      </w:pPr>
    </w:p>
    <w:p w:rsidR="00AA6DFF" w:rsidRDefault="00AA6DFF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:rsidR="00161290" w:rsidRDefault="001612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города Батайска                                                                                            </w:t>
      </w:r>
      <w:r w:rsidR="00AA6DFF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="00AA6DFF">
        <w:rPr>
          <w:sz w:val="24"/>
          <w:szCs w:val="24"/>
        </w:rPr>
        <w:t>Г.В. Павлятенко</w:t>
      </w:r>
      <w:r w:rsidR="002A4B79">
        <w:rPr>
          <w:sz w:val="24"/>
          <w:szCs w:val="24"/>
        </w:rPr>
        <w:t xml:space="preserve"> </w:t>
      </w:r>
    </w:p>
    <w:p w:rsidR="002A4B79" w:rsidRDefault="002A4B79">
      <w:pPr>
        <w:jc w:val="both"/>
      </w:pPr>
    </w:p>
    <w:p w:rsidR="00E60D0E" w:rsidRDefault="00E60D0E">
      <w:pPr>
        <w:jc w:val="both"/>
      </w:pPr>
    </w:p>
    <w:p w:rsidR="00E60D0E" w:rsidRPr="00E60D0E" w:rsidRDefault="00E60D0E" w:rsidP="00E60D0E">
      <w:pPr>
        <w:tabs>
          <w:tab w:val="left" w:pos="2410"/>
        </w:tabs>
        <w:jc w:val="both"/>
        <w:rPr>
          <w:sz w:val="24"/>
          <w:szCs w:val="24"/>
        </w:rPr>
      </w:pPr>
      <w:r w:rsidRPr="00E60D0E">
        <w:rPr>
          <w:sz w:val="24"/>
          <w:szCs w:val="24"/>
        </w:rPr>
        <w:t>Постановление вносит</w:t>
      </w:r>
    </w:p>
    <w:p w:rsidR="00E60D0E" w:rsidRPr="00E60D0E" w:rsidRDefault="00E60D0E" w:rsidP="00E60D0E">
      <w:pPr>
        <w:tabs>
          <w:tab w:val="left" w:pos="2410"/>
        </w:tabs>
        <w:jc w:val="both"/>
        <w:rPr>
          <w:sz w:val="24"/>
          <w:szCs w:val="24"/>
        </w:rPr>
      </w:pPr>
      <w:r w:rsidRPr="00E60D0E">
        <w:rPr>
          <w:sz w:val="24"/>
          <w:szCs w:val="24"/>
        </w:rPr>
        <w:t>Управление культуры</w:t>
      </w:r>
    </w:p>
    <w:p w:rsidR="00E60D0E" w:rsidRPr="00E60D0E" w:rsidRDefault="00E60D0E" w:rsidP="00E60D0E">
      <w:pPr>
        <w:jc w:val="both"/>
        <w:rPr>
          <w:sz w:val="24"/>
          <w:szCs w:val="24"/>
        </w:rPr>
      </w:pPr>
      <w:r w:rsidRPr="00E60D0E">
        <w:rPr>
          <w:sz w:val="24"/>
          <w:szCs w:val="24"/>
        </w:rPr>
        <w:t>города Батайска</w:t>
      </w:r>
    </w:p>
    <w:p w:rsidR="00E60D0E" w:rsidRDefault="00E60D0E">
      <w:pPr>
        <w:pStyle w:val="ab"/>
        <w:spacing w:before="0"/>
      </w:pPr>
    </w:p>
    <w:p w:rsidR="00185E37" w:rsidRDefault="00185E37" w:rsidP="00E24131">
      <w:pPr>
        <w:pStyle w:val="ab"/>
        <w:spacing w:after="0"/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sectPr w:rsidR="00161290" w:rsidSect="00B7717E">
      <w:pgSz w:w="11906" w:h="16838"/>
      <w:pgMar w:top="1134" w:right="708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651535F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79"/>
    <w:rsid w:val="00063265"/>
    <w:rsid w:val="000E00E1"/>
    <w:rsid w:val="00161290"/>
    <w:rsid w:val="00185E37"/>
    <w:rsid w:val="00197408"/>
    <w:rsid w:val="00234CBA"/>
    <w:rsid w:val="00242394"/>
    <w:rsid w:val="002A4B79"/>
    <w:rsid w:val="003C59DD"/>
    <w:rsid w:val="0045349A"/>
    <w:rsid w:val="00456779"/>
    <w:rsid w:val="00515B3B"/>
    <w:rsid w:val="00525B8A"/>
    <w:rsid w:val="005E2908"/>
    <w:rsid w:val="005F4710"/>
    <w:rsid w:val="00674A22"/>
    <w:rsid w:val="00710DB3"/>
    <w:rsid w:val="00907894"/>
    <w:rsid w:val="00946396"/>
    <w:rsid w:val="00AA6DFF"/>
    <w:rsid w:val="00B7717E"/>
    <w:rsid w:val="00B77D18"/>
    <w:rsid w:val="00B96B16"/>
    <w:rsid w:val="00C750BB"/>
    <w:rsid w:val="00D03095"/>
    <w:rsid w:val="00E24131"/>
    <w:rsid w:val="00E60D0E"/>
    <w:rsid w:val="00E74DA0"/>
    <w:rsid w:val="00E76970"/>
    <w:rsid w:val="00E849CA"/>
    <w:rsid w:val="00E94AF0"/>
    <w:rsid w:val="00F72F8A"/>
    <w:rsid w:val="00F9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7E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B7717E"/>
    <w:pPr>
      <w:keepNext/>
      <w:tabs>
        <w:tab w:val="num" w:pos="0"/>
      </w:tabs>
      <w:spacing w:before="1080" w:line="480" w:lineRule="auto"/>
      <w:ind w:left="432" w:hanging="432"/>
      <w:outlineLvl w:val="0"/>
    </w:pPr>
    <w:rPr>
      <w:sz w:val="24"/>
    </w:rPr>
  </w:style>
  <w:style w:type="paragraph" w:styleId="2">
    <w:name w:val="heading 2"/>
    <w:basedOn w:val="a"/>
    <w:next w:val="a"/>
    <w:qFormat/>
    <w:rsid w:val="00B7717E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7717E"/>
  </w:style>
  <w:style w:type="character" w:customStyle="1" w:styleId="WW8Num1z1">
    <w:name w:val="WW8Num1z1"/>
    <w:rsid w:val="00B7717E"/>
  </w:style>
  <w:style w:type="character" w:customStyle="1" w:styleId="WW8Num1z2">
    <w:name w:val="WW8Num1z2"/>
    <w:rsid w:val="00B7717E"/>
  </w:style>
  <w:style w:type="character" w:customStyle="1" w:styleId="WW8Num1z3">
    <w:name w:val="WW8Num1z3"/>
    <w:rsid w:val="00B7717E"/>
  </w:style>
  <w:style w:type="character" w:customStyle="1" w:styleId="WW8Num1z4">
    <w:name w:val="WW8Num1z4"/>
    <w:rsid w:val="00B7717E"/>
  </w:style>
  <w:style w:type="character" w:customStyle="1" w:styleId="WW8Num1z5">
    <w:name w:val="WW8Num1z5"/>
    <w:rsid w:val="00B7717E"/>
  </w:style>
  <w:style w:type="character" w:customStyle="1" w:styleId="WW8Num1z6">
    <w:name w:val="WW8Num1z6"/>
    <w:rsid w:val="00B7717E"/>
  </w:style>
  <w:style w:type="character" w:customStyle="1" w:styleId="WW8Num1z7">
    <w:name w:val="WW8Num1z7"/>
    <w:rsid w:val="00B7717E"/>
  </w:style>
  <w:style w:type="character" w:customStyle="1" w:styleId="WW8Num1z8">
    <w:name w:val="WW8Num1z8"/>
    <w:rsid w:val="00B7717E"/>
  </w:style>
  <w:style w:type="character" w:customStyle="1" w:styleId="WW8Num2z0">
    <w:name w:val="WW8Num2z0"/>
    <w:rsid w:val="00B7717E"/>
    <w:rPr>
      <w:rFonts w:hint="default"/>
      <w:color w:val="auto"/>
      <w:sz w:val="24"/>
    </w:rPr>
  </w:style>
  <w:style w:type="character" w:customStyle="1" w:styleId="WW8Num2z1">
    <w:name w:val="WW8Num2z1"/>
    <w:rsid w:val="00B7717E"/>
  </w:style>
  <w:style w:type="character" w:customStyle="1" w:styleId="WW8Num2z2">
    <w:name w:val="WW8Num2z2"/>
    <w:rsid w:val="00B7717E"/>
  </w:style>
  <w:style w:type="character" w:customStyle="1" w:styleId="WW8Num2z3">
    <w:name w:val="WW8Num2z3"/>
    <w:rsid w:val="00B7717E"/>
  </w:style>
  <w:style w:type="character" w:customStyle="1" w:styleId="WW8Num2z4">
    <w:name w:val="WW8Num2z4"/>
    <w:rsid w:val="00B7717E"/>
  </w:style>
  <w:style w:type="character" w:customStyle="1" w:styleId="WW8Num2z5">
    <w:name w:val="WW8Num2z5"/>
    <w:rsid w:val="00B7717E"/>
  </w:style>
  <w:style w:type="character" w:customStyle="1" w:styleId="WW8Num2z6">
    <w:name w:val="WW8Num2z6"/>
    <w:rsid w:val="00B7717E"/>
  </w:style>
  <w:style w:type="character" w:customStyle="1" w:styleId="WW8Num2z7">
    <w:name w:val="WW8Num2z7"/>
    <w:rsid w:val="00B7717E"/>
  </w:style>
  <w:style w:type="character" w:customStyle="1" w:styleId="WW8Num2z8">
    <w:name w:val="WW8Num2z8"/>
    <w:rsid w:val="00B7717E"/>
  </w:style>
  <w:style w:type="character" w:customStyle="1" w:styleId="WW8Num3z0">
    <w:name w:val="WW8Num3z0"/>
    <w:rsid w:val="00B7717E"/>
    <w:rPr>
      <w:rFonts w:hint="default"/>
    </w:rPr>
  </w:style>
  <w:style w:type="character" w:customStyle="1" w:styleId="WW8Num4z0">
    <w:name w:val="WW8Num4z0"/>
    <w:rsid w:val="00B7717E"/>
    <w:rPr>
      <w:rFonts w:hint="default"/>
    </w:rPr>
  </w:style>
  <w:style w:type="character" w:customStyle="1" w:styleId="WW8Num5z0">
    <w:name w:val="WW8Num5z0"/>
    <w:rsid w:val="00B7717E"/>
  </w:style>
  <w:style w:type="character" w:customStyle="1" w:styleId="WW8Num6z0">
    <w:name w:val="WW8Num6z0"/>
    <w:rsid w:val="00B7717E"/>
    <w:rPr>
      <w:rFonts w:hint="default"/>
    </w:rPr>
  </w:style>
  <w:style w:type="character" w:customStyle="1" w:styleId="10">
    <w:name w:val="Основной шрифт абзаца1"/>
    <w:rsid w:val="00B7717E"/>
  </w:style>
  <w:style w:type="character" w:customStyle="1" w:styleId="a3">
    <w:name w:val="Основной текст с отступом Знак"/>
    <w:basedOn w:val="10"/>
    <w:rsid w:val="00B7717E"/>
  </w:style>
  <w:style w:type="paragraph" w:customStyle="1" w:styleId="a4">
    <w:name w:val="Заголовок"/>
    <w:basedOn w:val="a"/>
    <w:next w:val="a5"/>
    <w:rsid w:val="00B7717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B7717E"/>
    <w:pPr>
      <w:jc w:val="both"/>
    </w:pPr>
    <w:rPr>
      <w:sz w:val="24"/>
    </w:rPr>
  </w:style>
  <w:style w:type="paragraph" w:styleId="a6">
    <w:name w:val="List"/>
    <w:basedOn w:val="a5"/>
    <w:rsid w:val="00B7717E"/>
    <w:rPr>
      <w:rFonts w:cs="Mangal"/>
    </w:rPr>
  </w:style>
  <w:style w:type="paragraph" w:styleId="a7">
    <w:name w:val="caption"/>
    <w:basedOn w:val="a"/>
    <w:qFormat/>
    <w:rsid w:val="00B771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B7717E"/>
    <w:pPr>
      <w:suppressLineNumbers/>
    </w:pPr>
    <w:rPr>
      <w:rFonts w:cs="Mangal"/>
    </w:rPr>
  </w:style>
  <w:style w:type="paragraph" w:styleId="a8">
    <w:name w:val="header"/>
    <w:basedOn w:val="a"/>
    <w:rsid w:val="00B7717E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B7717E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B7717E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B7717E"/>
    <w:pPr>
      <w:spacing w:before="100" w:after="100"/>
    </w:pPr>
    <w:rPr>
      <w:sz w:val="24"/>
      <w:szCs w:val="24"/>
    </w:rPr>
  </w:style>
  <w:style w:type="paragraph" w:customStyle="1" w:styleId="12">
    <w:name w:val="Без интервала1"/>
    <w:rsid w:val="00B7717E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Body Text Indent"/>
    <w:basedOn w:val="a"/>
    <w:rsid w:val="00B7717E"/>
    <w:pPr>
      <w:spacing w:after="120"/>
      <w:ind w:left="283"/>
    </w:pPr>
  </w:style>
  <w:style w:type="paragraph" w:styleId="ad">
    <w:name w:val="No Spacing"/>
    <w:qFormat/>
    <w:rsid w:val="00B7717E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e">
    <w:name w:val="Содержимое таблицы"/>
    <w:basedOn w:val="a"/>
    <w:rsid w:val="00B7717E"/>
    <w:pPr>
      <w:suppressLineNumbers/>
    </w:pPr>
  </w:style>
  <w:style w:type="paragraph" w:customStyle="1" w:styleId="af">
    <w:name w:val="Заголовок таблицы"/>
    <w:basedOn w:val="ae"/>
    <w:rsid w:val="00B7717E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7E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B7717E"/>
    <w:pPr>
      <w:keepNext/>
      <w:tabs>
        <w:tab w:val="num" w:pos="0"/>
      </w:tabs>
      <w:spacing w:before="1080" w:line="480" w:lineRule="auto"/>
      <w:ind w:left="432" w:hanging="432"/>
      <w:outlineLvl w:val="0"/>
    </w:pPr>
    <w:rPr>
      <w:sz w:val="24"/>
    </w:rPr>
  </w:style>
  <w:style w:type="paragraph" w:styleId="2">
    <w:name w:val="heading 2"/>
    <w:basedOn w:val="a"/>
    <w:next w:val="a"/>
    <w:qFormat/>
    <w:rsid w:val="00B7717E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7717E"/>
  </w:style>
  <w:style w:type="character" w:customStyle="1" w:styleId="WW8Num1z1">
    <w:name w:val="WW8Num1z1"/>
    <w:rsid w:val="00B7717E"/>
  </w:style>
  <w:style w:type="character" w:customStyle="1" w:styleId="WW8Num1z2">
    <w:name w:val="WW8Num1z2"/>
    <w:rsid w:val="00B7717E"/>
  </w:style>
  <w:style w:type="character" w:customStyle="1" w:styleId="WW8Num1z3">
    <w:name w:val="WW8Num1z3"/>
    <w:rsid w:val="00B7717E"/>
  </w:style>
  <w:style w:type="character" w:customStyle="1" w:styleId="WW8Num1z4">
    <w:name w:val="WW8Num1z4"/>
    <w:rsid w:val="00B7717E"/>
  </w:style>
  <w:style w:type="character" w:customStyle="1" w:styleId="WW8Num1z5">
    <w:name w:val="WW8Num1z5"/>
    <w:rsid w:val="00B7717E"/>
  </w:style>
  <w:style w:type="character" w:customStyle="1" w:styleId="WW8Num1z6">
    <w:name w:val="WW8Num1z6"/>
    <w:rsid w:val="00B7717E"/>
  </w:style>
  <w:style w:type="character" w:customStyle="1" w:styleId="WW8Num1z7">
    <w:name w:val="WW8Num1z7"/>
    <w:rsid w:val="00B7717E"/>
  </w:style>
  <w:style w:type="character" w:customStyle="1" w:styleId="WW8Num1z8">
    <w:name w:val="WW8Num1z8"/>
    <w:rsid w:val="00B7717E"/>
  </w:style>
  <w:style w:type="character" w:customStyle="1" w:styleId="WW8Num2z0">
    <w:name w:val="WW8Num2z0"/>
    <w:rsid w:val="00B7717E"/>
    <w:rPr>
      <w:rFonts w:hint="default"/>
      <w:color w:val="auto"/>
      <w:sz w:val="24"/>
    </w:rPr>
  </w:style>
  <w:style w:type="character" w:customStyle="1" w:styleId="WW8Num2z1">
    <w:name w:val="WW8Num2z1"/>
    <w:rsid w:val="00B7717E"/>
  </w:style>
  <w:style w:type="character" w:customStyle="1" w:styleId="WW8Num2z2">
    <w:name w:val="WW8Num2z2"/>
    <w:rsid w:val="00B7717E"/>
  </w:style>
  <w:style w:type="character" w:customStyle="1" w:styleId="WW8Num2z3">
    <w:name w:val="WW8Num2z3"/>
    <w:rsid w:val="00B7717E"/>
  </w:style>
  <w:style w:type="character" w:customStyle="1" w:styleId="WW8Num2z4">
    <w:name w:val="WW8Num2z4"/>
    <w:rsid w:val="00B7717E"/>
  </w:style>
  <w:style w:type="character" w:customStyle="1" w:styleId="WW8Num2z5">
    <w:name w:val="WW8Num2z5"/>
    <w:rsid w:val="00B7717E"/>
  </w:style>
  <w:style w:type="character" w:customStyle="1" w:styleId="WW8Num2z6">
    <w:name w:val="WW8Num2z6"/>
    <w:rsid w:val="00B7717E"/>
  </w:style>
  <w:style w:type="character" w:customStyle="1" w:styleId="WW8Num2z7">
    <w:name w:val="WW8Num2z7"/>
    <w:rsid w:val="00B7717E"/>
  </w:style>
  <w:style w:type="character" w:customStyle="1" w:styleId="WW8Num2z8">
    <w:name w:val="WW8Num2z8"/>
    <w:rsid w:val="00B7717E"/>
  </w:style>
  <w:style w:type="character" w:customStyle="1" w:styleId="WW8Num3z0">
    <w:name w:val="WW8Num3z0"/>
    <w:rsid w:val="00B7717E"/>
    <w:rPr>
      <w:rFonts w:hint="default"/>
    </w:rPr>
  </w:style>
  <w:style w:type="character" w:customStyle="1" w:styleId="WW8Num4z0">
    <w:name w:val="WW8Num4z0"/>
    <w:rsid w:val="00B7717E"/>
    <w:rPr>
      <w:rFonts w:hint="default"/>
    </w:rPr>
  </w:style>
  <w:style w:type="character" w:customStyle="1" w:styleId="WW8Num5z0">
    <w:name w:val="WW8Num5z0"/>
    <w:rsid w:val="00B7717E"/>
  </w:style>
  <w:style w:type="character" w:customStyle="1" w:styleId="WW8Num6z0">
    <w:name w:val="WW8Num6z0"/>
    <w:rsid w:val="00B7717E"/>
    <w:rPr>
      <w:rFonts w:hint="default"/>
    </w:rPr>
  </w:style>
  <w:style w:type="character" w:customStyle="1" w:styleId="10">
    <w:name w:val="Основной шрифт абзаца1"/>
    <w:rsid w:val="00B7717E"/>
  </w:style>
  <w:style w:type="character" w:customStyle="1" w:styleId="a3">
    <w:name w:val="Основной текст с отступом Знак"/>
    <w:basedOn w:val="10"/>
    <w:rsid w:val="00B7717E"/>
  </w:style>
  <w:style w:type="paragraph" w:customStyle="1" w:styleId="a4">
    <w:name w:val="Заголовок"/>
    <w:basedOn w:val="a"/>
    <w:next w:val="a5"/>
    <w:rsid w:val="00B7717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B7717E"/>
    <w:pPr>
      <w:jc w:val="both"/>
    </w:pPr>
    <w:rPr>
      <w:sz w:val="24"/>
    </w:rPr>
  </w:style>
  <w:style w:type="paragraph" w:styleId="a6">
    <w:name w:val="List"/>
    <w:basedOn w:val="a5"/>
    <w:rsid w:val="00B7717E"/>
    <w:rPr>
      <w:rFonts w:cs="Mangal"/>
    </w:rPr>
  </w:style>
  <w:style w:type="paragraph" w:styleId="a7">
    <w:name w:val="caption"/>
    <w:basedOn w:val="a"/>
    <w:qFormat/>
    <w:rsid w:val="00B771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B7717E"/>
    <w:pPr>
      <w:suppressLineNumbers/>
    </w:pPr>
    <w:rPr>
      <w:rFonts w:cs="Mangal"/>
    </w:rPr>
  </w:style>
  <w:style w:type="paragraph" w:styleId="a8">
    <w:name w:val="header"/>
    <w:basedOn w:val="a"/>
    <w:rsid w:val="00B7717E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B7717E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B7717E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B7717E"/>
    <w:pPr>
      <w:spacing w:before="100" w:after="100"/>
    </w:pPr>
    <w:rPr>
      <w:sz w:val="24"/>
      <w:szCs w:val="24"/>
    </w:rPr>
  </w:style>
  <w:style w:type="paragraph" w:customStyle="1" w:styleId="12">
    <w:name w:val="Без интервала1"/>
    <w:rsid w:val="00B7717E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Body Text Indent"/>
    <w:basedOn w:val="a"/>
    <w:rsid w:val="00B7717E"/>
    <w:pPr>
      <w:spacing w:after="120"/>
      <w:ind w:left="283"/>
    </w:pPr>
  </w:style>
  <w:style w:type="paragraph" w:styleId="ad">
    <w:name w:val="No Spacing"/>
    <w:qFormat/>
    <w:rsid w:val="00B7717E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e">
    <w:name w:val="Содержимое таблицы"/>
    <w:basedOn w:val="a"/>
    <w:rsid w:val="00B7717E"/>
    <w:pPr>
      <w:suppressLineNumbers/>
    </w:pPr>
  </w:style>
  <w:style w:type="paragraph" w:customStyle="1" w:styleId="af">
    <w:name w:val="Заголовок таблицы"/>
    <w:basedOn w:val="ae"/>
    <w:rsid w:val="00B7717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6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C61F3-B684-42A2-AE07-59A4D968D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1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Boiko</cp:lastModifiedBy>
  <cp:revision>4</cp:revision>
  <cp:lastPrinted>2018-02-19T13:28:00Z</cp:lastPrinted>
  <dcterms:created xsi:type="dcterms:W3CDTF">2019-03-04T08:49:00Z</dcterms:created>
  <dcterms:modified xsi:type="dcterms:W3CDTF">2019-03-06T08:29:00Z</dcterms:modified>
</cp:coreProperties>
</file>